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BEBB" w14:textId="2FF5687D" w:rsidR="0096526A" w:rsidRPr="0029216D" w:rsidRDefault="00000000" w:rsidP="00431468">
      <w:pPr>
        <w:spacing w:after="160" w:line="240" w:lineRule="auto"/>
        <w:rPr>
          <w:rFonts w:eastAsia="+mn-ea"/>
          <w:b/>
          <w:bCs/>
          <w:color w:val="008000"/>
          <w:kern w:val="24"/>
          <w:sz w:val="32"/>
          <w:szCs w:val="32"/>
        </w:rPr>
      </w:pPr>
      <w:r>
        <w:rPr>
          <w:rFonts w:asciiTheme="majorHAnsi" w:hAnsiTheme="majorHAnsi"/>
          <w:noProof/>
          <w:color w:val="00843D"/>
          <w:sz w:val="32"/>
          <w:szCs w:val="32"/>
        </w:rPr>
        <w:pict w14:anchorId="5660F058">
          <v:rect id="Rectangle 31" o:spid="_x0000_s2050" style="position:absolute;margin-left:-80.9pt;margin-top:-58.9pt;width:621pt;height:56.5pt;z-index:251660288;visibility:visible;mso-position-horizontal-relative:text;mso-position-vertical-relative:text;mso-width-relative:margin;v-text-anchor:middle" fillcolor="#00843d" stroked="f" strokeweight="2pt">
            <v:textbox style="mso-next-textbox:#Rectangle 31">
              <w:txbxContent>
                <w:p w14:paraId="16013FF6" w14:textId="7459583C" w:rsidR="0096526A" w:rsidRDefault="0096526A" w:rsidP="00C20A82">
                  <w:pPr>
                    <w:shd w:val="clear" w:color="auto" w:fill="00843D"/>
                    <w:spacing w:line="240" w:lineRule="auto"/>
                    <w:ind w:left="720" w:firstLine="270"/>
                    <w:textAlignment w:val="baseline"/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</w:pPr>
                  <w:r w:rsidRPr="00635C92"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  <w:t>N</w:t>
                  </w:r>
                  <w:r w:rsidR="00C20A82"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  <w:t>ovel C5 Resins</w:t>
                  </w:r>
                </w:p>
                <w:p w14:paraId="53F7A315" w14:textId="77777777" w:rsidR="00C20A82" w:rsidRPr="00C20A82" w:rsidRDefault="00C20A82" w:rsidP="00C20A82">
                  <w:pPr>
                    <w:shd w:val="clear" w:color="auto" w:fill="00843D"/>
                    <w:spacing w:line="240" w:lineRule="auto"/>
                    <w:ind w:left="720" w:firstLine="270"/>
                    <w:textAlignment w:val="baseline"/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</w:pP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  <w:t>NEVTAC</w:t>
                  </w: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  <w:vertAlign w:val="superscript"/>
                    </w:rPr>
                    <w:t xml:space="preserve">® </w:t>
                  </w: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  <w:t>T950 &amp; T1000</w:t>
                  </w:r>
                </w:p>
                <w:p w14:paraId="2BC587CE" w14:textId="77777777" w:rsidR="00C20A82" w:rsidRPr="00635C92" w:rsidRDefault="00C20A82" w:rsidP="00974DF1">
                  <w:pPr>
                    <w:shd w:val="clear" w:color="auto" w:fill="00843D"/>
                    <w:ind w:left="720" w:firstLine="270"/>
                    <w:textAlignment w:val="baseline"/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</w:pPr>
                </w:p>
                <w:p w14:paraId="48FF817B" w14:textId="77777777" w:rsidR="0096526A" w:rsidRDefault="0096526A" w:rsidP="00974DF1">
                  <w:pPr>
                    <w:shd w:val="clear" w:color="auto" w:fill="00843D"/>
                    <w:jc w:val="center"/>
                  </w:pPr>
                </w:p>
              </w:txbxContent>
            </v:textbox>
          </v:rect>
        </w:pict>
      </w:r>
      <w:r w:rsidR="0096526A" w:rsidRPr="0029216D"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  <w:t>Description</w:t>
      </w:r>
    </w:p>
    <w:p w14:paraId="2590D3A4" w14:textId="5A1965AE" w:rsidR="0096526A" w:rsidRPr="001E1B78" w:rsidRDefault="0096526A" w:rsidP="0096526A">
      <w:pPr>
        <w:jc w:val="both"/>
        <w:rPr>
          <w:rFonts w:asciiTheme="majorHAnsi" w:eastAsia="+mn-ea" w:hAnsiTheme="majorHAnsi"/>
          <w:color w:val="000000"/>
          <w:kern w:val="24"/>
          <w:sz w:val="8"/>
          <w:szCs w:val="8"/>
        </w:rPr>
      </w:pPr>
    </w:p>
    <w:p w14:paraId="63AC5998" w14:textId="77777777" w:rsidR="00872D8D" w:rsidRPr="00872D8D" w:rsidRDefault="00872D8D" w:rsidP="00B1119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872D8D">
        <w:rPr>
          <w:rFonts w:asciiTheme="majorHAnsi" w:eastAsia="+mn-ea" w:hAnsiTheme="majorHAnsi"/>
          <w:color w:val="000000"/>
          <w:kern w:val="24"/>
          <w:sz w:val="20"/>
          <w:szCs w:val="20"/>
        </w:rPr>
        <w:t>NEVTAC® T950 and T1000 are thermoplastic, low molecular weight hydrocarbon resins made through the</w:t>
      </w:r>
    </w:p>
    <w:p w14:paraId="65F609D6" w14:textId="77777777" w:rsidR="00872D8D" w:rsidRPr="00872D8D" w:rsidRDefault="00872D8D" w:rsidP="00B1119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872D8D">
        <w:rPr>
          <w:rFonts w:asciiTheme="majorHAnsi" w:eastAsia="+mn-ea" w:hAnsiTheme="majorHAnsi"/>
          <w:color w:val="000000"/>
          <w:kern w:val="24"/>
          <w:sz w:val="20"/>
          <w:szCs w:val="20"/>
        </w:rPr>
        <w:t>polymerization of mixed DCPD and aliphatic monomers. Primary uses include pressure-sensitive adhesives,</w:t>
      </w:r>
    </w:p>
    <w:p w14:paraId="2AE44CFB" w14:textId="196AC432" w:rsidR="00872D8D" w:rsidRPr="00872D8D" w:rsidRDefault="00872D8D" w:rsidP="00B1119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872D8D">
        <w:rPr>
          <w:rFonts w:asciiTheme="majorHAnsi" w:eastAsia="+mn-ea" w:hAnsiTheme="majorHAnsi"/>
          <w:color w:val="000000"/>
          <w:kern w:val="24"/>
          <w:sz w:val="20"/>
          <w:szCs w:val="20"/>
        </w:rPr>
        <w:t>hot melt adhesives, coatings and rubber compounding. They serve as functional alternatives to traditional</w:t>
      </w:r>
    </w:p>
    <w:p w14:paraId="136A04CA" w14:textId="10D9A8A3" w:rsidR="00872D8D" w:rsidRPr="00872D8D" w:rsidRDefault="00872D8D" w:rsidP="00B1119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872D8D">
        <w:rPr>
          <w:rFonts w:asciiTheme="majorHAnsi" w:eastAsia="+mn-ea" w:hAnsiTheme="majorHAnsi"/>
          <w:color w:val="000000"/>
          <w:kern w:val="24"/>
          <w:sz w:val="20"/>
          <w:szCs w:val="20"/>
        </w:rPr>
        <w:t>piperylene-based and aromatic-modified C5 resins. These resins offer a strong balance of tack, adhesion, co-</w:t>
      </w:r>
    </w:p>
    <w:p w14:paraId="40140DE6" w14:textId="6546776C" w:rsidR="0096526A" w:rsidRDefault="00872D8D" w:rsidP="00B1119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872D8D">
        <w:rPr>
          <w:rFonts w:asciiTheme="majorHAnsi" w:eastAsia="+mn-ea" w:hAnsiTheme="majorHAnsi"/>
          <w:color w:val="000000"/>
          <w:kern w:val="24"/>
          <w:sz w:val="20"/>
          <w:szCs w:val="20"/>
        </w:rPr>
        <w:t>hesion, along with good heat resistance, broad compatibility and solubility.</w:t>
      </w:r>
    </w:p>
    <w:p w14:paraId="115B267D" w14:textId="77777777" w:rsidR="00872D8D" w:rsidRDefault="00872D8D" w:rsidP="00872D8D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6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126"/>
        <w:gridCol w:w="3032"/>
      </w:tblGrid>
      <w:tr w:rsidR="00C20A82" w:rsidRPr="005E5FF7" w14:paraId="4DD1DDE4" w14:textId="77777777" w:rsidTr="00431468">
        <w:trPr>
          <w:trHeight w:val="632"/>
        </w:trPr>
        <w:tc>
          <w:tcPr>
            <w:tcW w:w="3310" w:type="dxa"/>
          </w:tcPr>
          <w:p w14:paraId="6D4FE3BE" w14:textId="77E5A3F9" w:rsidR="00431468" w:rsidRPr="0029216D" w:rsidRDefault="00C20A82" w:rsidP="00431468">
            <w:pPr>
              <w:jc w:val="center"/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</w:pPr>
            <w:r w:rsidRPr="0029216D"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  <w:t>Applications</w:t>
            </w:r>
          </w:p>
        </w:tc>
        <w:tc>
          <w:tcPr>
            <w:tcW w:w="3126" w:type="dxa"/>
          </w:tcPr>
          <w:p w14:paraId="2CE0F326" w14:textId="77777777" w:rsidR="00C20A82" w:rsidRPr="0029216D" w:rsidRDefault="00C20A82" w:rsidP="00C20A82">
            <w:pPr>
              <w:ind w:right="-75"/>
              <w:jc w:val="center"/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</w:pPr>
            <w:r w:rsidRPr="0029216D"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  <w:t>Compatible Systems</w:t>
            </w:r>
          </w:p>
        </w:tc>
        <w:tc>
          <w:tcPr>
            <w:tcW w:w="3032" w:type="dxa"/>
          </w:tcPr>
          <w:p w14:paraId="4CDCCDD9" w14:textId="77777777" w:rsidR="00C20A82" w:rsidRPr="0029216D" w:rsidRDefault="00C20A82" w:rsidP="00C20A82">
            <w:pPr>
              <w:jc w:val="center"/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</w:pPr>
            <w:r w:rsidRPr="0029216D">
              <w:rPr>
                <w:rFonts w:asciiTheme="majorHAnsi" w:hAnsiTheme="majorHAnsi"/>
                <w:b/>
                <w:bCs/>
                <w:color w:val="00843D"/>
                <w:sz w:val="32"/>
                <w:szCs w:val="32"/>
              </w:rPr>
              <w:t>Features</w:t>
            </w:r>
          </w:p>
        </w:tc>
      </w:tr>
      <w:tr w:rsidR="00C20A82" w:rsidRPr="005E5FF7" w14:paraId="281169C0" w14:textId="77777777" w:rsidTr="00431468">
        <w:trPr>
          <w:trHeight w:val="291"/>
        </w:trPr>
        <w:tc>
          <w:tcPr>
            <w:tcW w:w="3310" w:type="dxa"/>
          </w:tcPr>
          <w:p w14:paraId="073A486D" w14:textId="3FD091C6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Hot Melt</w:t>
            </w:r>
          </w:p>
        </w:tc>
        <w:tc>
          <w:tcPr>
            <w:tcW w:w="3126" w:type="dxa"/>
          </w:tcPr>
          <w:p w14:paraId="61F933D8" w14:textId="0FF56C8D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SBC (SBS, SIS, SEBS)</w:t>
            </w:r>
          </w:p>
        </w:tc>
        <w:tc>
          <w:tcPr>
            <w:tcW w:w="3032" w:type="dxa"/>
          </w:tcPr>
          <w:p w14:paraId="3046D2CA" w14:textId="473241E4" w:rsidR="00C20A82" w:rsidRPr="001E1B78" w:rsidRDefault="00C20A82" w:rsidP="00C20A8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Tack Build</w:t>
            </w:r>
          </w:p>
        </w:tc>
      </w:tr>
      <w:tr w:rsidR="00C20A82" w:rsidRPr="005E5FF7" w14:paraId="21E708D1" w14:textId="77777777" w:rsidTr="00431468">
        <w:trPr>
          <w:trHeight w:val="291"/>
        </w:trPr>
        <w:tc>
          <w:tcPr>
            <w:tcW w:w="3310" w:type="dxa"/>
          </w:tcPr>
          <w:p w14:paraId="3F12A079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Pressure Sensitive Adhesives</w:t>
            </w:r>
          </w:p>
        </w:tc>
        <w:tc>
          <w:tcPr>
            <w:tcW w:w="3126" w:type="dxa"/>
          </w:tcPr>
          <w:p w14:paraId="48A324DD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EVA</w:t>
            </w:r>
          </w:p>
        </w:tc>
        <w:tc>
          <w:tcPr>
            <w:tcW w:w="3032" w:type="dxa"/>
          </w:tcPr>
          <w:p w14:paraId="35CA0322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Hydrophobic</w:t>
            </w:r>
          </w:p>
        </w:tc>
      </w:tr>
      <w:tr w:rsidR="00C20A82" w:rsidRPr="005E5FF7" w14:paraId="782151DB" w14:textId="77777777" w:rsidTr="00431468">
        <w:trPr>
          <w:trHeight w:val="291"/>
        </w:trPr>
        <w:tc>
          <w:tcPr>
            <w:tcW w:w="3310" w:type="dxa"/>
          </w:tcPr>
          <w:p w14:paraId="374A0F1F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Tire and Rubber</w:t>
            </w:r>
          </w:p>
        </w:tc>
        <w:tc>
          <w:tcPr>
            <w:tcW w:w="3126" w:type="dxa"/>
          </w:tcPr>
          <w:p w14:paraId="2F32DFE5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Polyolefins</w:t>
            </w:r>
          </w:p>
        </w:tc>
        <w:tc>
          <w:tcPr>
            <w:tcW w:w="3032" w:type="dxa"/>
          </w:tcPr>
          <w:p w14:paraId="4DC4208B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Resistant to Acids and Alkalis</w:t>
            </w:r>
          </w:p>
        </w:tc>
      </w:tr>
      <w:tr w:rsidR="00C20A82" w:rsidRPr="005E5FF7" w14:paraId="4597D124" w14:textId="77777777" w:rsidTr="00431468">
        <w:trPr>
          <w:trHeight w:val="291"/>
        </w:trPr>
        <w:tc>
          <w:tcPr>
            <w:tcW w:w="3310" w:type="dxa"/>
          </w:tcPr>
          <w:p w14:paraId="314E24D6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Elastomeric Sealants</w:t>
            </w:r>
          </w:p>
        </w:tc>
        <w:tc>
          <w:tcPr>
            <w:tcW w:w="3126" w:type="dxa"/>
          </w:tcPr>
          <w:p w14:paraId="1DE7FD56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Butadiene Rubber</w:t>
            </w:r>
          </w:p>
        </w:tc>
        <w:tc>
          <w:tcPr>
            <w:tcW w:w="3032" w:type="dxa"/>
          </w:tcPr>
          <w:p w14:paraId="67EE8CAE" w14:textId="4D3E853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Adhesion Promoter</w:t>
            </w:r>
          </w:p>
        </w:tc>
      </w:tr>
      <w:tr w:rsidR="00C20A82" w:rsidRPr="005E5FF7" w14:paraId="2F216909" w14:textId="77777777" w:rsidTr="00431468">
        <w:trPr>
          <w:trHeight w:val="291"/>
        </w:trPr>
        <w:tc>
          <w:tcPr>
            <w:tcW w:w="3310" w:type="dxa"/>
          </w:tcPr>
          <w:p w14:paraId="6C3F3B6D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Water resistant coatings</w:t>
            </w:r>
          </w:p>
        </w:tc>
        <w:tc>
          <w:tcPr>
            <w:tcW w:w="3126" w:type="dxa"/>
          </w:tcPr>
          <w:p w14:paraId="50D7AD46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Butyl Rubber</w:t>
            </w:r>
          </w:p>
        </w:tc>
        <w:tc>
          <w:tcPr>
            <w:tcW w:w="3032" w:type="dxa"/>
          </w:tcPr>
          <w:p w14:paraId="7D1F26D3" w14:textId="18CEED9B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Good Compatibility</w:t>
            </w:r>
          </w:p>
        </w:tc>
      </w:tr>
      <w:tr w:rsidR="00C20A82" w:rsidRPr="005E5FF7" w14:paraId="4C3F62AC" w14:textId="77777777" w:rsidTr="00431468">
        <w:trPr>
          <w:trHeight w:val="291"/>
        </w:trPr>
        <w:tc>
          <w:tcPr>
            <w:tcW w:w="3310" w:type="dxa"/>
          </w:tcPr>
          <w:p w14:paraId="2FC745D4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Asphalt Modification</w:t>
            </w:r>
          </w:p>
        </w:tc>
        <w:tc>
          <w:tcPr>
            <w:tcW w:w="3126" w:type="dxa"/>
          </w:tcPr>
          <w:p w14:paraId="0ACE9B67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sz w:val="20"/>
                <w:szCs w:val="20"/>
              </w:rPr>
              <w:t>Natural Rubber</w:t>
            </w:r>
          </w:p>
        </w:tc>
        <w:tc>
          <w:tcPr>
            <w:tcW w:w="3032" w:type="dxa"/>
          </w:tcPr>
          <w:p w14:paraId="332C798A" w14:textId="4E611703" w:rsidR="00C20A82" w:rsidRPr="001E1B78" w:rsidRDefault="00C20A82" w:rsidP="00C20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Low Molecular Weight</w:t>
            </w:r>
          </w:p>
        </w:tc>
      </w:tr>
    </w:tbl>
    <w:p w14:paraId="03F9CB14" w14:textId="77777777" w:rsidR="00872D8D" w:rsidRPr="001E1B78" w:rsidRDefault="00872D8D" w:rsidP="00872D8D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</w:p>
    <w:p w14:paraId="3E9B0B52" w14:textId="3DDD99D9" w:rsidR="0096526A" w:rsidRPr="0096526A" w:rsidRDefault="0096526A" w:rsidP="00A467CB">
      <w:pPr>
        <w:jc w:val="center"/>
        <w:rPr>
          <w:rFonts w:eastAsia="+mn-ea"/>
          <w:color w:val="000000"/>
          <w:kern w:val="24"/>
          <w:sz w:val="18"/>
          <w:szCs w:val="18"/>
        </w:rPr>
      </w:pPr>
    </w:p>
    <w:p w14:paraId="06E5C6B6" w14:textId="385C42F4" w:rsidR="00B1119A" w:rsidRPr="0029216D" w:rsidRDefault="0096526A" w:rsidP="00E85DDB">
      <w:pPr>
        <w:spacing w:after="160" w:line="240" w:lineRule="auto"/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</w:pPr>
      <w:r w:rsidRPr="0029216D"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  <w:t>Typical Properties</w:t>
      </w:r>
    </w:p>
    <w:tbl>
      <w:tblPr>
        <w:tblpPr w:leftFromText="180" w:rightFromText="180" w:vertAnchor="text" w:horzAnchor="margin" w:tblpY="201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4"/>
        <w:gridCol w:w="1371"/>
        <w:gridCol w:w="1530"/>
        <w:gridCol w:w="1350"/>
        <w:gridCol w:w="1599"/>
        <w:gridCol w:w="1641"/>
      </w:tblGrid>
      <w:tr w:rsidR="00C20A82" w:rsidRPr="00723787" w14:paraId="35798D22" w14:textId="77777777" w:rsidTr="00C20A82">
        <w:trPr>
          <w:trHeight w:val="96"/>
        </w:trPr>
        <w:tc>
          <w:tcPr>
            <w:tcW w:w="23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78300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 w:rsidRPr="001E1B78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Properties</w:t>
            </w:r>
          </w:p>
        </w:tc>
        <w:tc>
          <w:tcPr>
            <w:tcW w:w="137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B99302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 w:rsidRPr="001E1B78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Test Method</w:t>
            </w:r>
          </w:p>
        </w:tc>
        <w:tc>
          <w:tcPr>
            <w:tcW w:w="15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97EE1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 w:rsidRPr="001E1B78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NEVTAC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1E1B78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100</w:t>
            </w:r>
          </w:p>
        </w:tc>
        <w:tc>
          <w:tcPr>
            <w:tcW w:w="1350" w:type="dxa"/>
            <w:vAlign w:val="center"/>
          </w:tcPr>
          <w:p w14:paraId="2D955EB2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</w:pPr>
            <w:r w:rsidRPr="001E1B78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uper</w:t>
            </w:r>
          </w:p>
          <w:p w14:paraId="565EAE27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Theme="minorEastAsia" w:hAnsiTheme="majorHAnsi"/>
                <w:b/>
                <w:bCs/>
                <w:color w:val="008000"/>
                <w:kern w:val="24"/>
                <w:sz w:val="20"/>
                <w:szCs w:val="20"/>
              </w:rPr>
            </w:pPr>
            <w:r w:rsidRPr="001E1B78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NEVTAC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1E1B78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 xml:space="preserve"> 99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094BDFB2" w14:textId="77777777" w:rsidR="00C20A82" w:rsidRDefault="00C20A82" w:rsidP="00B1119A">
            <w:pPr>
              <w:spacing w:line="240" w:lineRule="auto"/>
              <w:jc w:val="center"/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</w:pP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  <w:t>NEVTAC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  <w:vertAlign w:val="superscript"/>
              </w:rPr>
              <w:t>®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  <w:t xml:space="preserve"> </w:t>
            </w:r>
          </w:p>
          <w:p w14:paraId="3ED154C1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</w:pP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  <w:t>T950</w:t>
            </w:r>
          </w:p>
        </w:tc>
        <w:tc>
          <w:tcPr>
            <w:tcW w:w="16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AD4694" w14:textId="77777777" w:rsidR="00C20A82" w:rsidRPr="001E1B78" w:rsidRDefault="00C20A82" w:rsidP="00B1119A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20"/>
                <w:szCs w:val="20"/>
              </w:rPr>
            </w:pP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  <w:t>NEVTAC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  <w:vertAlign w:val="superscript"/>
              </w:rPr>
              <w:t xml:space="preserve">® </w:t>
            </w:r>
            <w:r w:rsidRPr="001E1B78">
              <w:rPr>
                <w:rFonts w:asciiTheme="majorHAnsi" w:eastAsiaTheme="minorEastAsia" w:hAnsiTheme="majorHAnsi"/>
                <w:b/>
                <w:bCs/>
                <w:color w:val="00843D"/>
                <w:kern w:val="24"/>
                <w:sz w:val="20"/>
                <w:szCs w:val="20"/>
              </w:rPr>
              <w:t>T1000</w:t>
            </w:r>
          </w:p>
        </w:tc>
      </w:tr>
      <w:tr w:rsidR="00C20A82" w:rsidRPr="00723787" w14:paraId="418D55E9" w14:textId="77777777" w:rsidTr="00C20A82">
        <w:trPr>
          <w:trHeight w:val="96"/>
        </w:trPr>
        <w:tc>
          <w:tcPr>
            <w:tcW w:w="23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282473" w14:textId="77777777" w:rsidR="00C20A82" w:rsidRPr="00E44746" w:rsidRDefault="00C20A82" w:rsidP="00C20A82">
            <w:pPr>
              <w:spacing w:line="240" w:lineRule="auto"/>
              <w:ind w:right="-144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Basic Chemistry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060B141E" w14:textId="77777777" w:rsidR="00C20A82" w:rsidRPr="00730062" w:rsidRDefault="00C20A82" w:rsidP="00C20A82">
            <w:pPr>
              <w:spacing w:line="240" w:lineRule="auto"/>
              <w:ind w:right="-144"/>
              <w:jc w:val="center"/>
              <w:rPr>
                <w:rFonts w:asciiTheme="majorHAnsi" w:eastAsia="Times New Roman" w:hAnsiTheme="majorHAnsi"/>
                <w:color w:val="000000" w:themeColor="text1"/>
                <w:kern w:val="24"/>
                <w:sz w:val="20"/>
                <w:szCs w:val="20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kern w:val="24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0F692F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Piperylene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443294F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Aromatic modified Piperylene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2F9491A5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Theme="minorEastAsia" w:hAnsiTheme="majorHAnsi"/>
                <w:color w:val="00843D"/>
                <w:kern w:val="24"/>
                <w:sz w:val="18"/>
                <w:szCs w:val="18"/>
              </w:rPr>
              <w:t>Modified DCPD</w:t>
            </w:r>
          </w:p>
        </w:tc>
        <w:tc>
          <w:tcPr>
            <w:tcW w:w="16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42787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Theme="minorEastAsia" w:hAnsiTheme="majorHAnsi"/>
                <w:color w:val="00843D"/>
                <w:kern w:val="24"/>
                <w:sz w:val="18"/>
                <w:szCs w:val="18"/>
              </w:rPr>
              <w:t>Modified DCPD</w:t>
            </w:r>
          </w:p>
        </w:tc>
      </w:tr>
      <w:tr w:rsidR="00C20A82" w:rsidRPr="00723787" w14:paraId="7FDF5445" w14:textId="77777777" w:rsidTr="00C20A82">
        <w:trPr>
          <w:trHeight w:val="214"/>
        </w:trPr>
        <w:tc>
          <w:tcPr>
            <w:tcW w:w="239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25ACD3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Softening Point, R&amp;B °C</w:t>
            </w:r>
          </w:p>
        </w:tc>
        <w:tc>
          <w:tcPr>
            <w:tcW w:w="137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40B0B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ASTM E28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089084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100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69D0AE5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000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95 ± 3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41B7BF3E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92 ± 3</w:t>
            </w:r>
          </w:p>
        </w:tc>
        <w:tc>
          <w:tcPr>
            <w:tcW w:w="164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09560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100 ± 5</w:t>
            </w:r>
          </w:p>
        </w:tc>
      </w:tr>
      <w:tr w:rsidR="00C20A82" w:rsidRPr="00723787" w14:paraId="107D01FE" w14:textId="77777777" w:rsidTr="00C20A82">
        <w:trPr>
          <w:trHeight w:val="214"/>
        </w:trPr>
        <w:tc>
          <w:tcPr>
            <w:tcW w:w="23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0D773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Gardner Color</w:t>
            </w:r>
          </w:p>
          <w:p w14:paraId="5C461E55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(50% in Solvent)</w:t>
            </w:r>
          </w:p>
        </w:tc>
        <w:tc>
          <w:tcPr>
            <w:tcW w:w="137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068EA1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ASTM D1544</w:t>
            </w:r>
          </w:p>
        </w:tc>
        <w:tc>
          <w:tcPr>
            <w:tcW w:w="15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A719B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3.5</w:t>
            </w:r>
          </w:p>
        </w:tc>
        <w:tc>
          <w:tcPr>
            <w:tcW w:w="1350" w:type="dxa"/>
            <w:vAlign w:val="center"/>
          </w:tcPr>
          <w:p w14:paraId="4F052D36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000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4.5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14A44BA8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9.0</w:t>
            </w:r>
          </w:p>
        </w:tc>
        <w:tc>
          <w:tcPr>
            <w:tcW w:w="16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F73A1A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9.0</w:t>
            </w:r>
          </w:p>
        </w:tc>
      </w:tr>
      <w:tr w:rsidR="00C20A82" w:rsidRPr="00723787" w14:paraId="2270FFD8" w14:textId="77777777" w:rsidTr="00C20A82">
        <w:trPr>
          <w:trHeight w:val="214"/>
        </w:trPr>
        <w:tc>
          <w:tcPr>
            <w:tcW w:w="239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C21B35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Specific Gravity @ 25 °C</w:t>
            </w:r>
          </w:p>
        </w:tc>
        <w:tc>
          <w:tcPr>
            <w:tcW w:w="137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9A80FD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ASTM D71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367B6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0.97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BEB06C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000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0.97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D82EA03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1.08</w:t>
            </w:r>
          </w:p>
        </w:tc>
        <w:tc>
          <w:tcPr>
            <w:tcW w:w="164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585991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1.08</w:t>
            </w:r>
          </w:p>
        </w:tc>
      </w:tr>
      <w:tr w:rsidR="00C20A82" w:rsidRPr="00723787" w14:paraId="4F861B42" w14:textId="77777777" w:rsidTr="00C20A82">
        <w:trPr>
          <w:trHeight w:val="645"/>
        </w:trPr>
        <w:tc>
          <w:tcPr>
            <w:tcW w:w="23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13D815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Viscosity Brookfield, cps</w:t>
            </w:r>
          </w:p>
          <w:p w14:paraId="68559CEE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140</w:t>
            </w:r>
            <w:r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°</w:t>
            </w: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C</w:t>
            </w:r>
          </w:p>
          <w:p w14:paraId="3772479A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160</w:t>
            </w:r>
            <w:r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°</w:t>
            </w: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C</w:t>
            </w:r>
          </w:p>
          <w:p w14:paraId="3631C36D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180</w:t>
            </w:r>
            <w:r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°</w:t>
            </w: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C</w:t>
            </w:r>
          </w:p>
        </w:tc>
        <w:tc>
          <w:tcPr>
            <w:tcW w:w="137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22F654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ASTM D3236</w:t>
            </w:r>
          </w:p>
        </w:tc>
        <w:tc>
          <w:tcPr>
            <w:tcW w:w="15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0C42B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6,050</w:t>
            </w:r>
          </w:p>
          <w:p w14:paraId="4B825C52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1,300</w:t>
            </w:r>
          </w:p>
          <w:p w14:paraId="631C8031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400</w:t>
            </w:r>
          </w:p>
        </w:tc>
        <w:tc>
          <w:tcPr>
            <w:tcW w:w="1350" w:type="dxa"/>
            <w:vAlign w:val="center"/>
          </w:tcPr>
          <w:p w14:paraId="576EBFCD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3,700</w:t>
            </w:r>
          </w:p>
          <w:p w14:paraId="4EC0F9CF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860</w:t>
            </w:r>
          </w:p>
          <w:p w14:paraId="5C3C47F9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297B29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290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0FA20A21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2,700</w:t>
            </w:r>
          </w:p>
          <w:p w14:paraId="566B5254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600</w:t>
            </w:r>
          </w:p>
          <w:p w14:paraId="6E423F26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200</w:t>
            </w:r>
          </w:p>
        </w:tc>
        <w:tc>
          <w:tcPr>
            <w:tcW w:w="16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D7E73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7,300</w:t>
            </w:r>
          </w:p>
          <w:p w14:paraId="2F69067A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1,300</w:t>
            </w:r>
          </w:p>
          <w:p w14:paraId="6B2A442B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400</w:t>
            </w:r>
          </w:p>
        </w:tc>
      </w:tr>
      <w:tr w:rsidR="00C20A82" w:rsidRPr="00723787" w14:paraId="19181EBD" w14:textId="77777777" w:rsidTr="00C20A82">
        <w:trPr>
          <w:trHeight w:val="429"/>
        </w:trPr>
        <w:tc>
          <w:tcPr>
            <w:tcW w:w="239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D093B5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Molecular Weight</w:t>
            </w:r>
          </w:p>
          <w:p w14:paraId="6ABF73B3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Mn</w:t>
            </w:r>
          </w:p>
          <w:p w14:paraId="4DC677E9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Mw</w:t>
            </w:r>
          </w:p>
        </w:tc>
        <w:tc>
          <w:tcPr>
            <w:tcW w:w="137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31656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Theme="minorEastAsia" w:hAnsiTheme="majorHAnsi"/>
                <w:color w:val="000000" w:themeColor="text1"/>
                <w:kern w:val="24"/>
                <w:sz w:val="18"/>
                <w:szCs w:val="18"/>
              </w:rPr>
              <w:t>ASTM D5296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CC245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1,150</w:t>
            </w:r>
          </w:p>
          <w:p w14:paraId="7FA5D9E2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2</w:t>
            </w:r>
            <w:r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,</w:t>
            </w: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800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8A4A705" w14:textId="77777777" w:rsidR="00C20A82" w:rsidRPr="001E1B78" w:rsidRDefault="00C20A82" w:rsidP="00C20A82">
            <w:pPr>
              <w:jc w:val="center"/>
              <w:rPr>
                <w:rFonts w:asciiTheme="majorHAnsi" w:hAnsiTheme="majorHAnsi"/>
                <w:noProof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1,000</w:t>
            </w:r>
          </w:p>
          <w:p w14:paraId="7FA81E4A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000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2,300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F9EF4EA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390</w:t>
            </w:r>
          </w:p>
          <w:p w14:paraId="4026B4E9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800</w:t>
            </w:r>
          </w:p>
        </w:tc>
        <w:tc>
          <w:tcPr>
            <w:tcW w:w="164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72AE2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390</w:t>
            </w:r>
          </w:p>
          <w:p w14:paraId="5034EA94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800</w:t>
            </w:r>
          </w:p>
        </w:tc>
      </w:tr>
      <w:tr w:rsidR="00C20A82" w:rsidRPr="001E1B78" w14:paraId="188352BC" w14:textId="77777777" w:rsidTr="00C20A82">
        <w:trPr>
          <w:trHeight w:val="15"/>
        </w:trPr>
        <w:tc>
          <w:tcPr>
            <w:tcW w:w="239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FEC83" w14:textId="77777777" w:rsidR="00C20A82" w:rsidRPr="00E44746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b/>
                <w:bCs/>
                <w:color w:val="000000" w:themeColor="text1"/>
                <w:sz w:val="18"/>
                <w:szCs w:val="18"/>
              </w:rPr>
            </w:pPr>
            <w:r w:rsidRPr="00E44746">
              <w:rPr>
                <w:rFonts w:asciiTheme="majorHAnsi" w:eastAsia="Times New Roman" w:hAnsiTheme="majorHAnsi"/>
                <w:b/>
                <w:bCs/>
                <w:color w:val="000000" w:themeColor="text1"/>
                <w:kern w:val="24"/>
                <w:sz w:val="18"/>
                <w:szCs w:val="18"/>
              </w:rPr>
              <w:t>Appearance</w:t>
            </w:r>
          </w:p>
        </w:tc>
        <w:tc>
          <w:tcPr>
            <w:tcW w:w="137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012BBD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Visual</w:t>
            </w:r>
          </w:p>
        </w:tc>
        <w:tc>
          <w:tcPr>
            <w:tcW w:w="15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7DCCE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0000" w:themeColor="text1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0000" w:themeColor="text1"/>
                <w:kern w:val="24"/>
                <w:sz w:val="18"/>
                <w:szCs w:val="18"/>
              </w:rPr>
              <w:t>Pale yellow pellets</w:t>
            </w:r>
          </w:p>
        </w:tc>
        <w:tc>
          <w:tcPr>
            <w:tcW w:w="1350" w:type="dxa"/>
            <w:vAlign w:val="center"/>
          </w:tcPr>
          <w:p w14:paraId="1EDEC173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000"/>
                <w:kern w:val="24"/>
                <w:sz w:val="18"/>
                <w:szCs w:val="18"/>
              </w:rPr>
            </w:pPr>
            <w:r w:rsidRPr="001E1B78">
              <w:rPr>
                <w:rFonts w:asciiTheme="majorHAnsi" w:hAnsiTheme="majorHAnsi"/>
                <w:noProof/>
                <w:sz w:val="18"/>
                <w:szCs w:val="18"/>
              </w:rPr>
              <w:t>Pale yellow pellets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62B020EE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Yellow flakes</w:t>
            </w:r>
          </w:p>
        </w:tc>
        <w:tc>
          <w:tcPr>
            <w:tcW w:w="164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EC4798" w14:textId="77777777" w:rsidR="00C20A82" w:rsidRPr="001E1B78" w:rsidRDefault="00C20A82" w:rsidP="00C20A82">
            <w:pPr>
              <w:spacing w:line="240" w:lineRule="auto"/>
              <w:jc w:val="center"/>
              <w:rPr>
                <w:rFonts w:asciiTheme="majorHAnsi" w:eastAsia="Times New Roman" w:hAnsiTheme="majorHAnsi"/>
                <w:color w:val="00843D"/>
                <w:sz w:val="18"/>
                <w:szCs w:val="18"/>
              </w:rPr>
            </w:pPr>
            <w:r w:rsidRPr="001E1B78">
              <w:rPr>
                <w:rFonts w:asciiTheme="majorHAnsi" w:eastAsia="Times New Roman" w:hAnsiTheme="majorHAnsi"/>
                <w:color w:val="00843D"/>
                <w:kern w:val="24"/>
                <w:sz w:val="18"/>
                <w:szCs w:val="18"/>
              </w:rPr>
              <w:t>Yellow flakes</w:t>
            </w:r>
          </w:p>
        </w:tc>
      </w:tr>
    </w:tbl>
    <w:p w14:paraId="5D1B2CE3" w14:textId="18ECF543" w:rsidR="00730062" w:rsidRDefault="00730062" w:rsidP="0096526A">
      <w:pPr>
        <w:jc w:val="both"/>
        <w:rPr>
          <w:rFonts w:asciiTheme="majorHAnsi" w:eastAsia="+mn-ea" w:hAnsiTheme="majorHAnsi"/>
          <w:b/>
          <w:bCs/>
          <w:color w:val="00843D"/>
          <w:kern w:val="24"/>
          <w:sz w:val="28"/>
          <w:szCs w:val="28"/>
        </w:rPr>
      </w:pPr>
    </w:p>
    <w:p w14:paraId="2E328351" w14:textId="571983E8" w:rsidR="00872D8D" w:rsidRPr="00C20A82" w:rsidRDefault="00C20A82" w:rsidP="0096526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C20A82">
        <w:rPr>
          <w:rFonts w:asciiTheme="majorHAnsi" w:eastAsia="+mn-ea" w:hAnsiTheme="majorHAnsi"/>
          <w:color w:val="000000"/>
          <w:kern w:val="24"/>
          <w:sz w:val="20"/>
          <w:szCs w:val="20"/>
        </w:rPr>
        <w:t>*Typical properties are not constructed as specifications.</w:t>
      </w:r>
    </w:p>
    <w:p w14:paraId="30B2D6D9" w14:textId="6A58D5AF" w:rsidR="00540A75" w:rsidRPr="006E7F4F" w:rsidRDefault="00540A75" w:rsidP="0096526A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6E7F4F">
        <w:rPr>
          <w:rFonts w:asciiTheme="majorHAnsi" w:eastAsia="+mn-ea" w:hAnsiTheme="majorHAnsi"/>
          <w:color w:val="000000"/>
          <w:kern w:val="24"/>
          <w:sz w:val="20"/>
          <w:szCs w:val="20"/>
        </w:rPr>
        <w:br w:type="page"/>
      </w:r>
    </w:p>
    <w:p w14:paraId="7E33E75E" w14:textId="5CB1A85D" w:rsidR="0096526A" w:rsidRPr="0096526A" w:rsidRDefault="00000000" w:rsidP="0096526A">
      <w:pPr>
        <w:jc w:val="both"/>
        <w:rPr>
          <w:rFonts w:eastAsia="+mn-ea"/>
          <w:color w:val="000000"/>
          <w:kern w:val="24"/>
          <w:sz w:val="20"/>
          <w:szCs w:val="20"/>
        </w:rPr>
      </w:pPr>
      <w:r>
        <w:rPr>
          <w:rFonts w:eastAsia="+mn-ea"/>
          <w:noProof/>
          <w:color w:val="000000"/>
          <w:kern w:val="24"/>
          <w:sz w:val="20"/>
          <w:szCs w:val="20"/>
        </w:rPr>
        <w:lastRenderedPageBreak/>
        <w:pict w14:anchorId="5660F058">
          <v:rect id="_x0000_s2051" style="position:absolute;left:0;text-align:left;margin-left:-77.75pt;margin-top:-58.5pt;width:617.75pt;height:56.7pt;z-index:251657216;visibility:visible;mso-width-relative:margin;v-text-anchor:middle" fillcolor="#00843d" stroked="f" strokeweight="2pt">
            <v:textbox style="mso-next-textbox:#_x0000_s2051">
              <w:txbxContent>
                <w:p w14:paraId="3EC8EFB0" w14:textId="77777777" w:rsidR="00C20A82" w:rsidRDefault="00C20A82" w:rsidP="00C20A82">
                  <w:pPr>
                    <w:shd w:val="clear" w:color="auto" w:fill="00843D"/>
                    <w:spacing w:line="240" w:lineRule="auto"/>
                    <w:ind w:left="720" w:firstLine="270"/>
                    <w:textAlignment w:val="baseline"/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</w:pPr>
                  <w:r w:rsidRPr="00635C92"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  <w:t>N</w:t>
                  </w:r>
                  <w:r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  <w:t>ovel C5 Resins</w:t>
                  </w:r>
                </w:p>
                <w:p w14:paraId="3DA017F1" w14:textId="77777777" w:rsidR="00C20A82" w:rsidRPr="00C20A82" w:rsidRDefault="00C20A82" w:rsidP="00C20A82">
                  <w:pPr>
                    <w:shd w:val="clear" w:color="auto" w:fill="00843D"/>
                    <w:spacing w:line="240" w:lineRule="auto"/>
                    <w:ind w:left="720" w:firstLine="270"/>
                    <w:textAlignment w:val="baseline"/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</w:pP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  <w:t>NEVTAC</w:t>
                  </w: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  <w:vertAlign w:val="superscript"/>
                    </w:rPr>
                    <w:t xml:space="preserve">® </w:t>
                  </w:r>
                  <w:r w:rsidRPr="00C20A82">
                    <w:rPr>
                      <w:rFonts w:eastAsia="+mn-ea"/>
                      <w:color w:val="EBF2DE"/>
                      <w:kern w:val="24"/>
                      <w:sz w:val="32"/>
                      <w:szCs w:val="32"/>
                    </w:rPr>
                    <w:t>T950 &amp; T1000</w:t>
                  </w:r>
                </w:p>
                <w:p w14:paraId="41C34CB2" w14:textId="77777777" w:rsidR="00C20A82" w:rsidRPr="00635C92" w:rsidRDefault="00C20A82" w:rsidP="00C20A82">
                  <w:pPr>
                    <w:shd w:val="clear" w:color="auto" w:fill="00843D"/>
                    <w:ind w:left="720" w:firstLine="270"/>
                    <w:textAlignment w:val="baseline"/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</w:pPr>
                </w:p>
                <w:p w14:paraId="6161EA1D" w14:textId="10DB0E86" w:rsidR="0096526A" w:rsidRPr="00635C92" w:rsidRDefault="0096526A" w:rsidP="0096526A">
                  <w:pPr>
                    <w:ind w:left="720" w:firstLine="270"/>
                    <w:textAlignment w:val="baseline"/>
                    <w:rPr>
                      <w:rFonts w:eastAsia="+mn-ea"/>
                      <w:b/>
                      <w:bCs/>
                      <w:color w:val="EBF2DE"/>
                      <w:kern w:val="24"/>
                      <w:sz w:val="48"/>
                      <w:szCs w:val="48"/>
                    </w:rPr>
                  </w:pPr>
                </w:p>
                <w:p w14:paraId="045F4649" w14:textId="77777777" w:rsidR="0096526A" w:rsidRDefault="0096526A" w:rsidP="0096526A">
                  <w:pPr>
                    <w:jc w:val="center"/>
                  </w:pPr>
                </w:p>
              </w:txbxContent>
            </v:textbox>
          </v:rect>
        </w:pict>
      </w:r>
    </w:p>
    <w:tbl>
      <w:tblPr>
        <w:tblStyle w:val="GridTable1Light"/>
        <w:tblpPr w:leftFromText="180" w:rightFromText="180" w:vertAnchor="page" w:horzAnchor="margin" w:tblpY="2450"/>
        <w:tblW w:w="5698" w:type="dxa"/>
        <w:tblLook w:val="04A0" w:firstRow="1" w:lastRow="0" w:firstColumn="1" w:lastColumn="0" w:noHBand="0" w:noVBand="1"/>
      </w:tblPr>
      <w:tblGrid>
        <w:gridCol w:w="1580"/>
        <w:gridCol w:w="1966"/>
        <w:gridCol w:w="1029"/>
        <w:gridCol w:w="1123"/>
      </w:tblGrid>
      <w:tr w:rsidR="00F16921" w:rsidRPr="00B108EB" w14:paraId="582024C2" w14:textId="77777777" w:rsidTr="00F1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38107687" w14:textId="77777777" w:rsidR="00F16921" w:rsidRPr="00242A77" w:rsidRDefault="00F16921" w:rsidP="00F16921">
            <w:pPr>
              <w:spacing w:line="360" w:lineRule="auto"/>
              <w:jc w:val="center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Function</w:t>
            </w:r>
          </w:p>
        </w:tc>
        <w:tc>
          <w:tcPr>
            <w:tcW w:w="1966" w:type="dxa"/>
            <w:vAlign w:val="bottom"/>
            <w:hideMark/>
          </w:tcPr>
          <w:p w14:paraId="6A9FF6DA" w14:textId="77777777" w:rsidR="00F16921" w:rsidRPr="00242A77" w:rsidRDefault="00F16921" w:rsidP="00F169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Component</w:t>
            </w:r>
          </w:p>
        </w:tc>
        <w:tc>
          <w:tcPr>
            <w:tcW w:w="1029" w:type="dxa"/>
            <w:vAlign w:val="bottom"/>
            <w:hideMark/>
          </w:tcPr>
          <w:p w14:paraId="15CDF2EC" w14:textId="77777777" w:rsidR="00F16921" w:rsidRPr="00242A77" w:rsidRDefault="00F16921" w:rsidP="00F169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SIS PSA</w:t>
            </w:r>
          </w:p>
        </w:tc>
        <w:tc>
          <w:tcPr>
            <w:tcW w:w="1123" w:type="dxa"/>
            <w:vAlign w:val="bottom"/>
            <w:hideMark/>
          </w:tcPr>
          <w:p w14:paraId="18ED0687" w14:textId="77777777" w:rsidR="00F16921" w:rsidRPr="00242A77" w:rsidRDefault="00F16921" w:rsidP="00F1692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SBS PSA</w:t>
            </w:r>
          </w:p>
        </w:tc>
      </w:tr>
      <w:tr w:rsidR="00F16921" w:rsidRPr="00B108EB" w14:paraId="4B648795" w14:textId="77777777" w:rsidTr="00F16921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642F1DC3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SIS Elastomer</w:t>
            </w:r>
          </w:p>
        </w:tc>
        <w:tc>
          <w:tcPr>
            <w:tcW w:w="1966" w:type="dxa"/>
            <w:vAlign w:val="bottom"/>
            <w:hideMark/>
          </w:tcPr>
          <w:p w14:paraId="7E95A245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Kraton D-1161</w:t>
            </w:r>
          </w:p>
        </w:tc>
        <w:tc>
          <w:tcPr>
            <w:tcW w:w="1029" w:type="dxa"/>
            <w:vAlign w:val="bottom"/>
            <w:hideMark/>
          </w:tcPr>
          <w:p w14:paraId="4D7F2880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17.5</w:t>
            </w:r>
          </w:p>
        </w:tc>
        <w:tc>
          <w:tcPr>
            <w:tcW w:w="1123" w:type="dxa"/>
            <w:vAlign w:val="bottom"/>
            <w:hideMark/>
          </w:tcPr>
          <w:p w14:paraId="2241A505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/</w:t>
            </w:r>
          </w:p>
        </w:tc>
      </w:tr>
      <w:tr w:rsidR="00F16921" w:rsidRPr="00B108EB" w14:paraId="4D12FB85" w14:textId="77777777" w:rsidTr="00F16921">
        <w:trPr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6AB24601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SBS Elastomer</w:t>
            </w:r>
          </w:p>
        </w:tc>
        <w:tc>
          <w:tcPr>
            <w:tcW w:w="1966" w:type="dxa"/>
            <w:vAlign w:val="bottom"/>
            <w:hideMark/>
          </w:tcPr>
          <w:p w14:paraId="54347D43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Kraton D-1101</w:t>
            </w:r>
          </w:p>
        </w:tc>
        <w:tc>
          <w:tcPr>
            <w:tcW w:w="1029" w:type="dxa"/>
            <w:vAlign w:val="bottom"/>
            <w:hideMark/>
          </w:tcPr>
          <w:p w14:paraId="7CB65891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1123" w:type="dxa"/>
            <w:vAlign w:val="bottom"/>
            <w:hideMark/>
          </w:tcPr>
          <w:p w14:paraId="7A709BB9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10</w:t>
            </w:r>
          </w:p>
        </w:tc>
      </w:tr>
      <w:tr w:rsidR="00F16921" w:rsidRPr="00B108EB" w14:paraId="2B668524" w14:textId="77777777" w:rsidTr="00F1692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center"/>
            <w:hideMark/>
          </w:tcPr>
          <w:p w14:paraId="6C480C22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Tackifier</w:t>
            </w:r>
          </w:p>
        </w:tc>
        <w:tc>
          <w:tcPr>
            <w:tcW w:w="1966" w:type="dxa"/>
            <w:hideMark/>
          </w:tcPr>
          <w:p w14:paraId="230666FE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NEVTAC</w:t>
            </w:r>
            <w:r w:rsidRPr="00242A77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 xml:space="preserve"> T1000</w:t>
            </w:r>
          </w:p>
          <w:p w14:paraId="47A9F4D1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NEVTAC</w:t>
            </w:r>
            <w:r w:rsidRPr="00242A77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 xml:space="preserve"> 100</w:t>
            </w:r>
          </w:p>
          <w:p w14:paraId="5E21C7E5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>Super NEVTAC</w:t>
            </w:r>
            <w:r w:rsidRPr="00242A77">
              <w:rPr>
                <w:rFonts w:asciiTheme="majorHAnsi" w:eastAsiaTheme="minorEastAsia" w:hAnsiTheme="majorHAnsi"/>
                <w:b/>
                <w:bCs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242A77"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  <w:t xml:space="preserve"> 99</w:t>
            </w:r>
          </w:p>
        </w:tc>
        <w:tc>
          <w:tcPr>
            <w:tcW w:w="1029" w:type="dxa"/>
            <w:vAlign w:val="center"/>
            <w:hideMark/>
          </w:tcPr>
          <w:p w14:paraId="50FE9174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26.5</w:t>
            </w:r>
          </w:p>
        </w:tc>
        <w:tc>
          <w:tcPr>
            <w:tcW w:w="1123" w:type="dxa"/>
            <w:vAlign w:val="center"/>
            <w:hideMark/>
          </w:tcPr>
          <w:p w14:paraId="511EF33E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25</w:t>
            </w:r>
          </w:p>
        </w:tc>
      </w:tr>
      <w:tr w:rsidR="00F16921" w:rsidRPr="00B108EB" w14:paraId="21A58DFF" w14:textId="77777777" w:rsidTr="00F169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170E73F9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Oil</w:t>
            </w:r>
          </w:p>
        </w:tc>
        <w:tc>
          <w:tcPr>
            <w:tcW w:w="1966" w:type="dxa"/>
            <w:vAlign w:val="bottom"/>
            <w:hideMark/>
          </w:tcPr>
          <w:p w14:paraId="2083CC49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Calsol 5550</w:t>
            </w:r>
          </w:p>
        </w:tc>
        <w:tc>
          <w:tcPr>
            <w:tcW w:w="1029" w:type="dxa"/>
            <w:vAlign w:val="bottom"/>
            <w:hideMark/>
          </w:tcPr>
          <w:p w14:paraId="7B40C22A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23" w:type="dxa"/>
            <w:vAlign w:val="bottom"/>
            <w:hideMark/>
          </w:tcPr>
          <w:p w14:paraId="7E65C78E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15</w:t>
            </w:r>
          </w:p>
        </w:tc>
      </w:tr>
      <w:tr w:rsidR="00F16921" w:rsidRPr="00B108EB" w14:paraId="17CD4F5F" w14:textId="77777777" w:rsidTr="00F169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67452968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Antioxidant</w:t>
            </w:r>
          </w:p>
        </w:tc>
        <w:tc>
          <w:tcPr>
            <w:tcW w:w="1966" w:type="dxa"/>
            <w:vAlign w:val="bottom"/>
            <w:hideMark/>
          </w:tcPr>
          <w:p w14:paraId="63525657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BNX 1010</w:t>
            </w:r>
          </w:p>
        </w:tc>
        <w:tc>
          <w:tcPr>
            <w:tcW w:w="1029" w:type="dxa"/>
            <w:vAlign w:val="bottom"/>
            <w:hideMark/>
          </w:tcPr>
          <w:p w14:paraId="68C74675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0.25</w:t>
            </w:r>
          </w:p>
        </w:tc>
        <w:tc>
          <w:tcPr>
            <w:tcW w:w="1123" w:type="dxa"/>
            <w:vAlign w:val="bottom"/>
            <w:hideMark/>
          </w:tcPr>
          <w:p w14:paraId="3FE6E433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0.25</w:t>
            </w:r>
          </w:p>
        </w:tc>
      </w:tr>
      <w:tr w:rsidR="00F16921" w:rsidRPr="00B108EB" w14:paraId="38D7C9D9" w14:textId="77777777" w:rsidTr="00F1692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  <w:vAlign w:val="bottom"/>
            <w:hideMark/>
          </w:tcPr>
          <w:p w14:paraId="3A6AB6FE" w14:textId="77777777" w:rsidR="00F16921" w:rsidRPr="00730062" w:rsidRDefault="00F16921" w:rsidP="00F16921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</w:pPr>
            <w:r w:rsidRPr="00730062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lang w:eastAsia="zh-CN"/>
              </w:rPr>
              <w:t>Solvent</w:t>
            </w:r>
          </w:p>
        </w:tc>
        <w:tc>
          <w:tcPr>
            <w:tcW w:w="1966" w:type="dxa"/>
            <w:vAlign w:val="bottom"/>
            <w:hideMark/>
          </w:tcPr>
          <w:p w14:paraId="2AFB130E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Toluene</w:t>
            </w:r>
          </w:p>
        </w:tc>
        <w:tc>
          <w:tcPr>
            <w:tcW w:w="1029" w:type="dxa"/>
            <w:vAlign w:val="bottom"/>
            <w:hideMark/>
          </w:tcPr>
          <w:p w14:paraId="7D16BF52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23" w:type="dxa"/>
            <w:vAlign w:val="bottom"/>
            <w:hideMark/>
          </w:tcPr>
          <w:p w14:paraId="6CB6B8AE" w14:textId="77777777" w:rsidR="00F16921" w:rsidRPr="00242A77" w:rsidRDefault="00F16921" w:rsidP="00F16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sz w:val="20"/>
                <w:szCs w:val="20"/>
                <w:lang w:eastAsia="zh-CN"/>
              </w:rPr>
            </w:pPr>
            <w:r w:rsidRPr="00242A77">
              <w:rPr>
                <w:rFonts w:asciiTheme="majorHAnsi" w:eastAsia="Times New Roman" w:hAnsiTheme="majorHAnsi"/>
                <w:color w:val="000000" w:themeColor="dark1"/>
                <w:sz w:val="20"/>
                <w:szCs w:val="20"/>
                <w:lang w:eastAsia="zh-CN"/>
              </w:rPr>
              <w:t>50</w:t>
            </w:r>
          </w:p>
        </w:tc>
      </w:tr>
    </w:tbl>
    <w:p w14:paraId="27AF66EC" w14:textId="365B81F9" w:rsidR="00431468" w:rsidRPr="00C20A82" w:rsidRDefault="0096526A" w:rsidP="00F16921">
      <w:pPr>
        <w:tabs>
          <w:tab w:val="left" w:pos="0"/>
        </w:tabs>
        <w:spacing w:after="120" w:line="240" w:lineRule="auto"/>
        <w:ind w:hanging="187"/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</w:pPr>
      <w:r w:rsidRPr="0029216D"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  <w:t>Performance in Pressure Sensitive Adhesive</w:t>
      </w:r>
      <w:r w:rsidR="00C4503F" w:rsidRPr="0029216D"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  <w:t>s</w:t>
      </w:r>
      <w:r w:rsidR="00DD161B" w:rsidRPr="00E243A7">
        <w:rPr>
          <w:noProof/>
        </w:rPr>
        <w:drawing>
          <wp:anchor distT="0" distB="0" distL="114300" distR="114300" simplePos="0" relativeHeight="251655680" behindDoc="1" locked="0" layoutInCell="1" allowOverlap="1" wp14:anchorId="71C08C1C" wp14:editId="17F3EBC7">
            <wp:simplePos x="0" y="0"/>
            <wp:positionH relativeFrom="column">
              <wp:posOffset>3752215</wp:posOffset>
            </wp:positionH>
            <wp:positionV relativeFrom="page">
              <wp:posOffset>1400810</wp:posOffset>
            </wp:positionV>
            <wp:extent cx="2343150" cy="1982470"/>
            <wp:effectExtent l="0" t="0" r="0" b="0"/>
            <wp:wrapThrough wrapText="bothSides">
              <wp:wrapPolygon edited="0">
                <wp:start x="0" y="0"/>
                <wp:lineTo x="0" y="21379"/>
                <wp:lineTo x="21424" y="21379"/>
                <wp:lineTo x="21424" y="0"/>
                <wp:lineTo x="0" y="0"/>
              </wp:wrapPolygon>
            </wp:wrapThrough>
            <wp:docPr id="740446435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E5304F33-CF04-613C-00DA-14A9D37CAD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E5304F33-CF04-613C-00DA-14A9D37CAD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C6ADB" w14:textId="62732E50" w:rsidR="00242A77" w:rsidRPr="008718E6" w:rsidRDefault="0029216D" w:rsidP="008718E6">
      <w:pPr>
        <w:widowControl w:val="0"/>
        <w:spacing w:after="120" w:line="240" w:lineRule="auto"/>
        <w:rPr>
          <w:rFonts w:asciiTheme="majorHAnsi" w:eastAsia="Times New Roman" w:hAnsiTheme="majorHAnsi"/>
          <w:color w:val="000000"/>
          <w:kern w:val="24"/>
          <w:sz w:val="18"/>
          <w:szCs w:val="18"/>
          <w14:ligatures w14:val="none"/>
        </w:rPr>
      </w:pPr>
      <w:r>
        <w:rPr>
          <w:rFonts w:eastAsia="+mn-ea"/>
          <w:noProof/>
          <w:color w:val="000000"/>
          <w:kern w:val="24"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EA9CD94" wp14:editId="2A2AA481">
            <wp:simplePos x="0" y="0"/>
            <wp:positionH relativeFrom="column">
              <wp:posOffset>2934482</wp:posOffset>
            </wp:positionH>
            <wp:positionV relativeFrom="paragraph">
              <wp:posOffset>420761</wp:posOffset>
            </wp:positionV>
            <wp:extent cx="2932430" cy="1801495"/>
            <wp:effectExtent l="0" t="0" r="0" b="0"/>
            <wp:wrapSquare wrapText="bothSides"/>
            <wp:docPr id="12329043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8" t="2618" r="9397" b="1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8E6" w:rsidRPr="008718E6">
        <w:rPr>
          <w:rFonts w:asciiTheme="majorHAnsi" w:eastAsia="Times New Roman" w:hAnsiTheme="majorHAnsi"/>
          <w:color w:val="000000"/>
          <w:kern w:val="24"/>
          <w:sz w:val="18"/>
          <w:szCs w:val="18"/>
          <w14:ligatures w14:val="none"/>
        </w:rPr>
        <w:t xml:space="preserve">*Score displayed on charts was indexed to </w:t>
      </w:r>
      <w:r w:rsidR="008718E6" w:rsidRPr="008718E6">
        <w:rPr>
          <w:rFonts w:asciiTheme="majorHAnsi" w:eastAsia="Times New Roman" w:hAnsiTheme="majorHAnsi"/>
          <w:color w:val="000000"/>
          <w:kern w:val="24"/>
          <w:sz w:val="18"/>
          <w:szCs w:val="18"/>
          <w:lang w:eastAsia="zh-CN"/>
          <w14:ligatures w14:val="none"/>
        </w:rPr>
        <w:t>NEVTAC</w:t>
      </w:r>
      <w:r w:rsidR="008718E6" w:rsidRPr="008718E6">
        <w:rPr>
          <w:rFonts w:asciiTheme="majorHAnsi" w:eastAsiaTheme="minorEastAsia" w:hAnsiTheme="majorHAnsi"/>
          <w:b/>
          <w:bCs/>
          <w:color w:val="000000" w:themeColor="text1"/>
          <w:kern w:val="24"/>
          <w:sz w:val="18"/>
          <w:szCs w:val="18"/>
          <w:vertAlign w:val="superscript"/>
        </w:rPr>
        <w:t>®</w:t>
      </w:r>
      <w:r w:rsidR="008718E6" w:rsidRPr="008718E6">
        <w:rPr>
          <w:rFonts w:asciiTheme="majorHAnsi" w:eastAsia="Times New Roman" w:hAnsiTheme="majorHAnsi"/>
          <w:color w:val="000000"/>
          <w:kern w:val="24"/>
          <w:sz w:val="18"/>
          <w:szCs w:val="18"/>
          <w:lang w:eastAsia="zh-CN"/>
          <w14:ligatures w14:val="none"/>
        </w:rPr>
        <w:t xml:space="preserve"> 100 as a benchmark.</w:t>
      </w:r>
      <w:r w:rsidR="00000000">
        <w:rPr>
          <w:rFonts w:asciiTheme="majorHAnsi" w:eastAsia="Times New Roman" w:hAnsiTheme="majorHAnsi"/>
          <w:color w:val="000000"/>
          <w:kern w:val="28"/>
          <w:sz w:val="18"/>
          <w:szCs w:val="18"/>
          <w:lang w:eastAsia="zh-CN"/>
          <w14:ligatures w14:val="none"/>
        </w:rPr>
        <w:pict w14:anchorId="60C12C1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6" type="#_x0000_t202" style="position:absolute;margin-left:39.05pt;margin-top:724.8pt;width:187.15pt;height:129.15pt;z-index:251658240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stroked="f" o:cliptowrap="t">
            <v:textbox style="mso-next-textbox:#Text Box 2" inset="2.88pt,2.88pt,2.88pt,2.88pt">
              <w:txbxContent>
                <w:p w14:paraId="68F63323" w14:textId="77777777" w:rsidR="004F6391" w:rsidRDefault="004F6391" w:rsidP="004F6391">
                  <w:pPr>
                    <w:widowControl w:val="0"/>
                    <w:rPr>
                      <w:kern w:val="24"/>
                      <w:sz w:val="18"/>
                      <w:szCs w:val="18"/>
                      <w14:ligatures w14:val="none"/>
                    </w:rPr>
                  </w:pPr>
                  <w:r>
                    <w:rPr>
                      <w:kern w:val="24"/>
                      <w:sz w:val="18"/>
                      <w:szCs w:val="18"/>
                      <w14:ligatures w14:val="none"/>
                    </w:rPr>
                    <w:t xml:space="preserve">Performance of </w:t>
                  </w:r>
                  <w:r w:rsidRPr="004F6391">
                    <w:rPr>
                      <w:b/>
                      <w:bCs/>
                      <w:color w:val="008000"/>
                      <w:kern w:val="24"/>
                      <w:sz w:val="18"/>
                      <w:szCs w:val="18"/>
                      <w14:ligatures w14:val="none"/>
                    </w:rPr>
                    <w:t xml:space="preserve">NEVTAC® T1000 </w:t>
                  </w:r>
                  <w:r>
                    <w:rPr>
                      <w:kern w:val="24"/>
                      <w:sz w:val="18"/>
                      <w:szCs w:val="18"/>
                      <w14:ligatures w14:val="none"/>
                    </w:rPr>
                    <w:t>was observed in a SIS system. Tack, heat resistance and peel strength all performed comparable to a piperylene-based C5 Resin.</w:t>
                  </w:r>
                </w:p>
              </w:txbxContent>
            </v:textbox>
          </v:shape>
        </w:pict>
      </w:r>
      <w:r w:rsidR="00000000">
        <w:rPr>
          <w:rFonts w:asciiTheme="majorHAnsi" w:eastAsia="Times New Roman" w:hAnsiTheme="majorHAnsi"/>
          <w:color w:val="000000"/>
          <w:kern w:val="28"/>
          <w:sz w:val="18"/>
          <w:szCs w:val="18"/>
          <w:lang w:eastAsia="zh-CN"/>
          <w14:ligatures w14:val="none"/>
        </w:rPr>
        <w:pict w14:anchorId="6DC63BEF">
          <v:shape id="_x0000_s2057" type="#_x0000_t202" style="position:absolute;margin-left:340.95pt;margin-top:724.8pt;width:239.85pt;height:51.3pt;z-index:251659264;mso-wrap-distance-left:2.88pt;mso-wrap-distance-top:2.88pt;mso-wrap-distance-right:2.88pt;mso-wrap-distance-bottom:2.88pt;mso-position-horizontal-relative:text;mso-position-vertical-relative:text" filled="f" fillcolor="#5b9bd5" stroked="f" strokecolor="black [0]" strokeweight="2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black [0]"/>
            <o:extrusion v:ext="view" backdepth="0" viewpoint="0,0" viewpointorigin="0,0"/>
            <v:textbox style="mso-next-textbox:#_x0000_s2057;mso-column-margin:5.76pt" inset="2.88pt,2.88pt,2.88pt,2.88pt">
              <w:txbxContent>
                <w:p w14:paraId="4814B489" w14:textId="77777777" w:rsidR="004F6391" w:rsidRDefault="004F6391" w:rsidP="004F6391">
                  <w:pPr>
                    <w:widowControl w:val="0"/>
                    <w:rPr>
                      <w:kern w:val="24"/>
                      <w:sz w:val="18"/>
                      <w:szCs w:val="18"/>
                      <w14:ligatures w14:val="none"/>
                    </w:rPr>
                  </w:pPr>
                  <w:r>
                    <w:rPr>
                      <w:kern w:val="24"/>
                      <w:sz w:val="18"/>
                      <w:szCs w:val="18"/>
                      <w14:ligatures w14:val="none"/>
                    </w:rPr>
                    <w:t xml:space="preserve">Performance of </w:t>
                  </w:r>
                  <w:r w:rsidRPr="004F6391">
                    <w:rPr>
                      <w:b/>
                      <w:bCs/>
                      <w:color w:val="008000"/>
                      <w:kern w:val="24"/>
                      <w:sz w:val="18"/>
                      <w:szCs w:val="18"/>
                      <w14:ligatures w14:val="none"/>
                    </w:rPr>
                    <w:t xml:space="preserve">NEVTAC® T1000 </w:t>
                  </w:r>
                  <w:r>
                    <w:rPr>
                      <w:kern w:val="24"/>
                      <w:sz w:val="18"/>
                      <w:szCs w:val="18"/>
                      <w14:ligatures w14:val="none"/>
                    </w:rPr>
                    <w:t>was observed in a SBS system. Tack, heat resistance and peel strength all performed significantly better compared to a piperylene-based C5 Resin.</w:t>
                  </w:r>
                </w:p>
              </w:txbxContent>
            </v:textbox>
          </v:shape>
        </w:pict>
      </w:r>
    </w:p>
    <w:p w14:paraId="11E1D406" w14:textId="51A8A393" w:rsidR="008718E6" w:rsidRPr="0029216D" w:rsidRDefault="0029216D" w:rsidP="0029216D">
      <w:pPr>
        <w:widowControl w:val="0"/>
        <w:spacing w:after="120" w:line="285" w:lineRule="auto"/>
        <w:rPr>
          <w:rFonts w:asciiTheme="majorHAnsi" w:eastAsia="Times New Roman" w:hAnsiTheme="majorHAnsi"/>
          <w:color w:val="000000"/>
          <w:kern w:val="28"/>
          <w:sz w:val="24"/>
          <w:szCs w:val="24"/>
          <w:lang w:eastAsia="zh-CN"/>
          <w14:ligatures w14:val="none"/>
        </w:rPr>
      </w:pPr>
      <w:r>
        <w:rPr>
          <w:rFonts w:eastAsia="+mn-ea"/>
          <w:noProof/>
          <w:color w:val="000000"/>
          <w:kern w:val="24"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4639C71D" wp14:editId="4E3D8BD7">
            <wp:simplePos x="0" y="0"/>
            <wp:positionH relativeFrom="column">
              <wp:posOffset>-50165</wp:posOffset>
            </wp:positionH>
            <wp:positionV relativeFrom="paragraph">
              <wp:posOffset>174870</wp:posOffset>
            </wp:positionV>
            <wp:extent cx="2934970" cy="1755140"/>
            <wp:effectExtent l="0" t="0" r="0" b="0"/>
            <wp:wrapSquare wrapText="bothSides"/>
            <wp:docPr id="5222504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0" t="1861" r="8315" b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1FFE5" w14:textId="48BCE674" w:rsidR="00242A77" w:rsidRPr="001E1B78" w:rsidRDefault="00DB0F0B" w:rsidP="00242A77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 w:rsidRPr="001E1B78">
        <w:rPr>
          <w:rFonts w:asciiTheme="majorHAnsi" w:eastAsia="+mn-ea" w:hAnsiTheme="majorHAnsi"/>
          <w:color w:val="000000"/>
          <w:kern w:val="24"/>
          <w:sz w:val="20"/>
          <w:szCs w:val="20"/>
        </w:rPr>
        <w:t xml:space="preserve">Performance of </w:t>
      </w:r>
      <w:r w:rsidRPr="001E1B78">
        <w:rPr>
          <w:rFonts w:asciiTheme="majorHAnsi" w:eastAsia="+mn-ea" w:hAnsiTheme="majorHAnsi"/>
          <w:b/>
          <w:bCs/>
          <w:color w:val="000000"/>
          <w:kern w:val="24"/>
          <w:sz w:val="20"/>
          <w:szCs w:val="20"/>
        </w:rPr>
        <w:t>NEVTAC</w:t>
      </w:r>
      <w:r w:rsidR="00751BAB" w:rsidRPr="001E1B78">
        <w:rPr>
          <w:rFonts w:asciiTheme="majorHAnsi" w:eastAsiaTheme="minorEastAsia" w:hAnsiTheme="majorHAnsi"/>
          <w:b/>
          <w:bCs/>
          <w:color w:val="000000" w:themeColor="text1"/>
          <w:kern w:val="24"/>
          <w:sz w:val="20"/>
          <w:szCs w:val="20"/>
          <w:vertAlign w:val="superscript"/>
        </w:rPr>
        <w:t>®</w:t>
      </w:r>
      <w:r w:rsidRPr="001E1B78">
        <w:rPr>
          <w:rFonts w:asciiTheme="majorHAnsi" w:eastAsia="+mn-ea" w:hAnsiTheme="majorHAnsi"/>
          <w:b/>
          <w:bCs/>
          <w:color w:val="000000"/>
          <w:kern w:val="24"/>
          <w:sz w:val="20"/>
          <w:szCs w:val="20"/>
        </w:rPr>
        <w:t xml:space="preserve"> T1000 </w:t>
      </w:r>
      <w:r w:rsidRPr="001E1B78">
        <w:rPr>
          <w:rFonts w:asciiTheme="majorHAnsi" w:eastAsia="+mn-ea" w:hAnsiTheme="majorHAnsi"/>
          <w:color w:val="000000"/>
          <w:kern w:val="24"/>
          <w:sz w:val="20"/>
          <w:szCs w:val="20"/>
        </w:rPr>
        <w:t>was observed</w:t>
      </w:r>
      <w:r w:rsidR="00242A77" w:rsidRPr="00242A77">
        <w:rPr>
          <w:rFonts w:asciiTheme="majorHAnsi" w:eastAsia="+mn-ea" w:hAnsiTheme="majorHAnsi"/>
          <w:color w:val="000000"/>
          <w:kern w:val="24"/>
          <w:sz w:val="20"/>
          <w:szCs w:val="20"/>
        </w:rPr>
        <w:t xml:space="preserve"> in both SBS and SIS systems. In the SBS system, tack, heat resistance, and peel strength showed significant improvement compared to a piperylene-based C5 resin. In the SIS system, these properties performed comparably to the piperylene-based C5 resin.</w:t>
      </w:r>
    </w:p>
    <w:p w14:paraId="6030B9AD" w14:textId="5FC2E63B" w:rsidR="00DB0F0B" w:rsidRPr="00242A77" w:rsidRDefault="00DB0F0B" w:rsidP="00242A77">
      <w:pPr>
        <w:widowControl w:val="0"/>
        <w:spacing w:after="120" w:line="285" w:lineRule="auto"/>
        <w:rPr>
          <w:rFonts w:asciiTheme="majorHAnsi" w:eastAsia="Times New Roman" w:hAnsiTheme="majorHAnsi"/>
          <w:color w:val="000000"/>
          <w:kern w:val="28"/>
          <w:sz w:val="24"/>
          <w:szCs w:val="24"/>
          <w:lang w:eastAsia="zh-CN"/>
          <w14:ligatures w14:val="none"/>
        </w:rPr>
      </w:pPr>
    </w:p>
    <w:p w14:paraId="223394C2" w14:textId="6F95EF51" w:rsidR="00B1119A" w:rsidRPr="00B1119A" w:rsidRDefault="001E1B78" w:rsidP="004B32EA">
      <w:pPr>
        <w:spacing w:after="360" w:line="240" w:lineRule="auto"/>
        <w:ind w:hanging="187"/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</w:pPr>
      <w:r w:rsidRPr="0029216D">
        <w:rPr>
          <w:rFonts w:asciiTheme="majorHAnsi" w:eastAsia="+mn-ea" w:hAnsiTheme="majorHAnsi"/>
          <w:b/>
          <w:bCs/>
          <w:color w:val="00843D"/>
          <w:kern w:val="24"/>
          <w:sz w:val="32"/>
          <w:szCs w:val="32"/>
        </w:rPr>
        <w:t>Performance in Hot Melt Adhesives</w:t>
      </w:r>
    </w:p>
    <w:tbl>
      <w:tblPr>
        <w:tblW w:w="8233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8"/>
        <w:gridCol w:w="1714"/>
        <w:gridCol w:w="1967"/>
        <w:gridCol w:w="1624"/>
      </w:tblGrid>
      <w:tr w:rsidR="00F8707C" w:rsidRPr="001E1B78" w14:paraId="6692B4B9" w14:textId="77777777" w:rsidTr="00E44746">
        <w:trPr>
          <w:trHeight w:val="260"/>
          <w:jc w:val="center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EB0D43" w14:textId="6C813B4A" w:rsidR="00D118A9" w:rsidRPr="0029216D" w:rsidRDefault="00D118A9" w:rsidP="00B1119A">
            <w:pPr>
              <w:spacing w:line="240" w:lineRule="auto"/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Compatibility (Cloud Points) </w:t>
            </w:r>
            <w:r w:rsidR="00751BAB"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°</w:t>
            </w: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C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687098" w14:textId="4EEED4A3" w:rsidR="00D118A9" w:rsidRPr="0029216D" w:rsidRDefault="00D118A9" w:rsidP="00B1119A">
            <w:pPr>
              <w:spacing w:line="240" w:lineRule="auto"/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NEVTAC</w:t>
            </w:r>
            <w:r w:rsidR="00751BAB" w:rsidRPr="0029216D">
              <w:rPr>
                <w:rFonts w:asciiTheme="majorHAnsi" w:eastAsiaTheme="minorEastAsia" w:hAnsiTheme="majorHAnsi"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100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B46C55" w14:textId="34F1EF10" w:rsidR="00D118A9" w:rsidRPr="0029216D" w:rsidRDefault="00D118A9" w:rsidP="00B1119A">
            <w:pPr>
              <w:spacing w:line="240" w:lineRule="auto"/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Super NEVTAC</w:t>
            </w:r>
            <w:r w:rsidR="00751BAB" w:rsidRPr="0029216D">
              <w:rPr>
                <w:rFonts w:asciiTheme="majorHAnsi" w:eastAsiaTheme="minorEastAsia" w:hAnsiTheme="majorHAnsi"/>
                <w:color w:val="000000" w:themeColor="text1"/>
                <w:kern w:val="24"/>
                <w:sz w:val="20"/>
                <w:szCs w:val="20"/>
                <w:vertAlign w:val="superscript"/>
              </w:rPr>
              <w:t>®</w:t>
            </w: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99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ACCF20" w14:textId="1E8307B3" w:rsidR="00D118A9" w:rsidRPr="0029216D" w:rsidRDefault="00D118A9" w:rsidP="00B1119A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>NEVTAC</w:t>
            </w:r>
            <w:r w:rsidR="00751BAB"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  <w:vertAlign w:val="superscript"/>
              </w:rPr>
              <w:t>®</w:t>
            </w: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 xml:space="preserve"> T1000</w:t>
            </w:r>
          </w:p>
        </w:tc>
      </w:tr>
      <w:tr w:rsidR="00F8707C" w:rsidRPr="001E1B78" w14:paraId="7433D230" w14:textId="77777777" w:rsidTr="00E44746">
        <w:trPr>
          <w:trHeight w:val="260"/>
          <w:jc w:val="center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60F77" w14:textId="57A407C3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proofErr w:type="spellStart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Elvax</w:t>
            </w:r>
            <w:proofErr w:type="spellEnd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40 (40% VA)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0BFD34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&gt;170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FD9DD8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&gt;170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D14CE" w14:textId="77777777" w:rsidR="00D118A9" w:rsidRPr="0029216D" w:rsidRDefault="00D118A9" w:rsidP="00D118A9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>&gt;170</w:t>
            </w:r>
          </w:p>
        </w:tc>
      </w:tr>
      <w:tr w:rsidR="00F8707C" w:rsidRPr="001E1B78" w14:paraId="0E30815E" w14:textId="77777777" w:rsidTr="00E44746">
        <w:trPr>
          <w:trHeight w:val="260"/>
          <w:jc w:val="center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5021C7" w14:textId="44E671AE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proofErr w:type="spellStart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Elvax</w:t>
            </w:r>
            <w:proofErr w:type="spellEnd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150 (33% VA)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C8FE2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160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B19C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135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E285B6" w14:textId="77777777" w:rsidR="00D118A9" w:rsidRPr="0029216D" w:rsidRDefault="00D118A9" w:rsidP="00D118A9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>105</w:t>
            </w:r>
          </w:p>
        </w:tc>
      </w:tr>
      <w:tr w:rsidR="00F8707C" w:rsidRPr="001E1B78" w14:paraId="37C3A84B" w14:textId="77777777" w:rsidTr="00E44746">
        <w:trPr>
          <w:trHeight w:val="260"/>
          <w:jc w:val="center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4F7409" w14:textId="3485D324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proofErr w:type="spellStart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Elvax</w:t>
            </w:r>
            <w:proofErr w:type="spellEnd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250 (28% VA)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2348B9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125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A9B7AC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95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F832D9" w14:textId="77777777" w:rsidR="00D118A9" w:rsidRPr="0029216D" w:rsidRDefault="00D118A9" w:rsidP="00D118A9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>N/A</w:t>
            </w:r>
          </w:p>
        </w:tc>
      </w:tr>
      <w:tr w:rsidR="00F8707C" w:rsidRPr="001E1B78" w14:paraId="7287E238" w14:textId="77777777" w:rsidTr="00E44746">
        <w:trPr>
          <w:trHeight w:val="260"/>
          <w:jc w:val="center"/>
        </w:trPr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865C9" w14:textId="4ACA9EBA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proofErr w:type="spellStart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Elvax</w:t>
            </w:r>
            <w:proofErr w:type="spellEnd"/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 xml:space="preserve"> 410 (18% VA)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557C87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60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971CD6" w14:textId="77777777" w:rsidR="00D118A9" w:rsidRPr="0029216D" w:rsidRDefault="00D118A9" w:rsidP="00D118A9">
            <w:pPr>
              <w:jc w:val="center"/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="+mn-ea" w:hAnsiTheme="majorHAnsi"/>
                <w:color w:val="000000"/>
                <w:kern w:val="24"/>
                <w:sz w:val="20"/>
                <w:szCs w:val="20"/>
              </w:rPr>
              <w:t>60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A16C1" w14:textId="77777777" w:rsidR="00D118A9" w:rsidRPr="0029216D" w:rsidRDefault="00D118A9" w:rsidP="00D118A9">
            <w:pPr>
              <w:spacing w:line="240" w:lineRule="auto"/>
              <w:jc w:val="center"/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</w:pPr>
            <w:r w:rsidRPr="0029216D">
              <w:rPr>
                <w:rFonts w:asciiTheme="majorHAnsi" w:eastAsiaTheme="minorEastAsia" w:hAnsiTheme="majorHAnsi"/>
                <w:color w:val="00843D"/>
                <w:kern w:val="24"/>
                <w:sz w:val="20"/>
                <w:szCs w:val="20"/>
              </w:rPr>
              <w:t>55</w:t>
            </w:r>
          </w:p>
        </w:tc>
      </w:tr>
    </w:tbl>
    <w:p w14:paraId="73CD4943" w14:textId="77777777" w:rsidR="00730062" w:rsidRDefault="00730062" w:rsidP="00730062">
      <w:pPr>
        <w:ind w:left="720" w:firstLine="720"/>
        <w:rPr>
          <w:rFonts w:asciiTheme="majorHAnsi" w:eastAsia="+mn-ea" w:hAnsiTheme="majorHAnsi"/>
          <w:b/>
          <w:bCs/>
          <w:color w:val="000000"/>
          <w:kern w:val="24"/>
          <w:sz w:val="18"/>
          <w:szCs w:val="18"/>
        </w:rPr>
      </w:pPr>
    </w:p>
    <w:p w14:paraId="03779311" w14:textId="3CD934D9" w:rsidR="00730062" w:rsidRPr="00730062" w:rsidRDefault="00730062" w:rsidP="00730062">
      <w:pPr>
        <w:ind w:left="720" w:firstLine="720"/>
        <w:rPr>
          <w:rFonts w:asciiTheme="majorHAnsi" w:eastAsia="+mn-ea" w:hAnsiTheme="majorHAnsi"/>
          <w:color w:val="000000"/>
          <w:kern w:val="24"/>
          <w:sz w:val="18"/>
          <w:szCs w:val="18"/>
        </w:rPr>
      </w:pPr>
      <w:r w:rsidRPr="00730062">
        <w:rPr>
          <w:rFonts w:asciiTheme="majorHAnsi" w:eastAsia="+mn-ea" w:hAnsiTheme="majorHAnsi"/>
          <w:b/>
          <w:bCs/>
          <w:color w:val="000000"/>
          <w:kern w:val="24"/>
          <w:sz w:val="18"/>
          <w:szCs w:val="18"/>
        </w:rPr>
        <w:t>*NEVTAC</w:t>
      </w:r>
      <w:r w:rsidRPr="00730062">
        <w:rPr>
          <w:rFonts w:asciiTheme="majorHAnsi" w:eastAsiaTheme="minorEastAsia" w:hAnsiTheme="majorHAnsi"/>
          <w:b/>
          <w:bCs/>
          <w:color w:val="000000" w:themeColor="text1"/>
          <w:kern w:val="24"/>
          <w:sz w:val="18"/>
          <w:szCs w:val="18"/>
          <w:vertAlign w:val="superscript"/>
        </w:rPr>
        <w:t>®</w:t>
      </w:r>
      <w:r w:rsidRPr="00730062">
        <w:rPr>
          <w:rFonts w:asciiTheme="majorHAnsi" w:eastAsia="+mn-ea" w:hAnsiTheme="majorHAnsi"/>
          <w:b/>
          <w:bCs/>
          <w:color w:val="000000" w:themeColor="text1"/>
          <w:kern w:val="24"/>
          <w:sz w:val="18"/>
          <w:szCs w:val="18"/>
        </w:rPr>
        <w:t xml:space="preserve"> </w:t>
      </w:r>
      <w:r w:rsidRPr="00730062">
        <w:rPr>
          <w:rFonts w:asciiTheme="majorHAnsi" w:eastAsia="+mn-ea" w:hAnsiTheme="majorHAnsi"/>
          <w:b/>
          <w:bCs/>
          <w:color w:val="000000"/>
          <w:kern w:val="24"/>
          <w:sz w:val="18"/>
          <w:szCs w:val="18"/>
        </w:rPr>
        <w:t xml:space="preserve">T1000 </w:t>
      </w:r>
      <w:r w:rsidRPr="00730062">
        <w:rPr>
          <w:rFonts w:asciiTheme="majorHAnsi" w:eastAsia="+mn-ea" w:hAnsiTheme="majorHAnsi"/>
          <w:color w:val="000000"/>
          <w:kern w:val="24"/>
          <w:sz w:val="18"/>
          <w:szCs w:val="18"/>
        </w:rPr>
        <w:t>showed comparable compatibility with EVA and Wax.</w:t>
      </w:r>
    </w:p>
    <w:p w14:paraId="3B31E053" w14:textId="77777777" w:rsidR="00730062" w:rsidRPr="001E1B78" w:rsidRDefault="00730062" w:rsidP="004F6391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</w:p>
    <w:p w14:paraId="5CD315DF" w14:textId="464B768A" w:rsidR="00242A77" w:rsidRPr="001E1B78" w:rsidRDefault="00000000" w:rsidP="00537BA9">
      <w:pPr>
        <w:jc w:val="both"/>
        <w:rPr>
          <w:rFonts w:asciiTheme="majorHAnsi" w:eastAsia="+mn-ea" w:hAnsiTheme="majorHAnsi"/>
          <w:color w:val="000000"/>
          <w:kern w:val="24"/>
          <w:sz w:val="20"/>
          <w:szCs w:val="20"/>
        </w:rPr>
      </w:pPr>
      <w:r>
        <w:rPr>
          <w:rFonts w:asciiTheme="majorHAnsi" w:eastAsia="+mn-ea" w:hAnsiTheme="majorHAnsi"/>
          <w:noProof/>
          <w:color w:val="000000"/>
          <w:kern w:val="24"/>
          <w:sz w:val="20"/>
          <w:szCs w:val="20"/>
        </w:rPr>
        <w:pict w14:anchorId="580F5B42">
          <v:shape id="_x0000_s2059" type="#_x0000_t202" style="position:absolute;left:0;text-align:left;margin-left:460.6pt;margin-top:57pt;width:61.05pt;height:21pt;z-index:251661312" strokecolor="white">
            <v:textbox>
              <w:txbxContent>
                <w:p w14:paraId="30A64C04" w14:textId="07A772C4" w:rsidR="00E27A61" w:rsidRPr="00E27A61" w:rsidRDefault="00E27A6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E27A61">
                    <w:rPr>
                      <w:rFonts w:asciiTheme="majorHAnsi" w:hAnsiTheme="majorHAnsi"/>
                      <w:sz w:val="20"/>
                      <w:szCs w:val="20"/>
                    </w:rPr>
                    <w:t>April 2026</w:t>
                  </w:r>
                </w:p>
              </w:txbxContent>
            </v:textbox>
          </v:shape>
        </w:pict>
      </w:r>
      <w:r w:rsidR="00952A20" w:rsidRPr="001E1B78">
        <w:rPr>
          <w:rFonts w:asciiTheme="majorHAnsi" w:eastAsia="+mn-ea" w:hAnsiTheme="majorHAnsi"/>
          <w:color w:val="000000"/>
          <w:kern w:val="24"/>
          <w:sz w:val="20"/>
          <w:szCs w:val="20"/>
        </w:rPr>
        <w:t>Compatibility is evaluated using an EVA/resin/wax ratio of 1:1:1.</w:t>
      </w:r>
      <w:r w:rsidR="00CC0F85" w:rsidRPr="001E1B78">
        <w:rPr>
          <w:rFonts w:asciiTheme="majorHAnsi" w:eastAsia="+mn-ea" w:hAnsiTheme="majorHAnsi"/>
          <w:color w:val="000000"/>
          <w:kern w:val="24"/>
          <w:sz w:val="20"/>
          <w:szCs w:val="20"/>
        </w:rPr>
        <w:t xml:space="preserve"> The cloud point test shows the temperature </w:t>
      </w:r>
      <w:r w:rsidR="00DD161B">
        <w:rPr>
          <w:rFonts w:asciiTheme="majorHAnsi" w:eastAsia="+mn-ea" w:hAnsiTheme="majorHAnsi"/>
          <w:color w:val="000000"/>
          <w:kern w:val="24"/>
          <w:sz w:val="20"/>
          <w:szCs w:val="20"/>
        </w:rPr>
        <w:t>at which the system exhibits cloudiness; the lower number indicates better compatibility between the resin and the EVA/wax system.</w:t>
      </w:r>
    </w:p>
    <w:sectPr w:rsidR="00242A77" w:rsidRPr="001E1B78" w:rsidSect="005656BA">
      <w:footerReference w:type="even" r:id="rId11"/>
      <w:footerReference w:type="default" r:id="rId12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A66C" w14:textId="77777777" w:rsidR="004D31F2" w:rsidRDefault="004D31F2" w:rsidP="000A7972">
      <w:pPr>
        <w:spacing w:line="240" w:lineRule="auto"/>
      </w:pPr>
      <w:r>
        <w:separator/>
      </w:r>
    </w:p>
  </w:endnote>
  <w:endnote w:type="continuationSeparator" w:id="0">
    <w:p w14:paraId="36839DA1" w14:textId="77777777" w:rsidR="004D31F2" w:rsidRDefault="004D31F2" w:rsidP="000A7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91EE" w14:textId="11F15255" w:rsidR="005656BA" w:rsidRDefault="00000000">
    <w:pPr>
      <w:pStyle w:val="Footer"/>
    </w:pPr>
    <w:r>
      <w:pict w14:anchorId="0C2A114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-24.7pt;margin-top:5.65pt;width:306pt;height:38.95pt;z-index:2516602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" filled="f" stroked="f">
          <v:textbox style="mso-fit-shape-to-text:t">
            <w:txbxContent>
              <w:p w14:paraId="2A24DD84" w14:textId="294C35C5" w:rsidR="005656BA" w:rsidRPr="00872D8D" w:rsidRDefault="005656BA" w:rsidP="005656BA">
                <w:pPr>
                  <w:rPr>
                    <w:b/>
                    <w:bCs/>
                    <w:color w:val="00843D"/>
                    <w:kern w:val="24"/>
                    <w:sz w:val="28"/>
                    <w:szCs w:val="28"/>
                    <w14:ligatures w14:val="none"/>
                  </w:rPr>
                </w:pPr>
                <w:r w:rsidRPr="00872D8D">
                  <w:rPr>
                    <w:b/>
                    <w:bCs/>
                    <w:color w:val="00843D"/>
                    <w:kern w:val="24"/>
                    <w:sz w:val="28"/>
                    <w:szCs w:val="28"/>
                  </w:rPr>
                  <w:t>NEVTAC® T950 &amp; T1000</w:t>
                </w:r>
              </w:p>
              <w:p w14:paraId="6352E70B" w14:textId="54E3B991" w:rsidR="005656BA" w:rsidRPr="005656BA" w:rsidRDefault="00872D8D" w:rsidP="005656BA">
                <w:pPr>
                  <w:rPr>
                    <w:color w:val="595959" w:themeColor="text1" w:themeTint="A6"/>
                    <w:kern w:val="24"/>
                    <w:sz w:val="20"/>
                    <w:szCs w:val="20"/>
                  </w:rPr>
                </w:pPr>
                <w:r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 xml:space="preserve">Novel </w:t>
                </w:r>
                <w:r w:rsidR="00ED2327"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>C5 Resins</w:t>
                </w:r>
              </w:p>
            </w:txbxContent>
          </v:textbox>
        </v:shape>
      </w:pict>
    </w:r>
    <w:r>
      <w:pict w14:anchorId="671B35B8">
        <v:line id="_x0000_s1048" style="position:absolute;z-index:251661312;visibility:visible;mso-wrap-style:square;mso-wrap-distance-left:9pt;mso-wrap-distance-top:0;mso-wrap-distance-right:9pt;mso-wrap-distance-bottom:0;mso-position-horizontal-relative:text;mso-position-vertical-relative:text" from="-26.7pt,12pt" to="-26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" strokecolor="#060"/>
      </w:pict>
    </w:r>
    <w:r>
      <w:pict w14:anchorId="26054672">
        <v:shape id="_x0000_s1047" type="#_x0000_t202" style="position:absolute;margin-left:-48.9pt;margin-top:12pt;width:22.2pt;height:25.7pt;z-index:251662336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" filled="f" stroked="f">
          <v:textbox style="mso-fit-shape-to-text:t">
            <w:txbxContent>
              <w:p w14:paraId="23FB16BB" w14:textId="7B60E81D" w:rsidR="005656BA" w:rsidRPr="00872D8D" w:rsidRDefault="005656BA" w:rsidP="005656BA">
                <w:pPr>
                  <w:rPr>
                    <w:b/>
                    <w:bCs/>
                    <w:color w:val="00843D"/>
                    <w:kern w:val="24"/>
                    <w:sz w:val="28"/>
                    <w:szCs w:val="28"/>
                    <w14:ligatures w14:val="none"/>
                  </w:rPr>
                </w:pPr>
                <w:r w:rsidRPr="00872D8D">
                  <w:rPr>
                    <w:b/>
                    <w:bCs/>
                    <w:color w:val="00843D"/>
                    <w:kern w:val="24"/>
                    <w:sz w:val="28"/>
                    <w:szCs w:val="28"/>
                  </w:rPr>
                  <w:t>2</w:t>
                </w:r>
              </w:p>
            </w:txbxContent>
          </v:textbox>
        </v:shape>
      </w:pict>
    </w:r>
    <w:r>
      <w:pict w14:anchorId="392AE001">
        <v:rect id="_x0000_s1050" style="position:absolute;margin-left:386.55pt;margin-top:23.75pt;width:135.45pt;height:19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" filled="f" stroked="f">
          <v:textbox style="mso-fit-shape-to-text:t">
            <w:txbxContent>
              <w:p w14:paraId="11CA5303" w14:textId="77777777" w:rsidR="005656BA" w:rsidRPr="005656BA" w:rsidRDefault="005656BA" w:rsidP="005656BA">
                <w:pPr>
                  <w:rPr>
                    <w:color w:val="595959" w:themeColor="text1" w:themeTint="A6"/>
                    <w:kern w:val="24"/>
                    <w:sz w:val="20"/>
                    <w:szCs w:val="20"/>
                    <w14:ligatures w14:val="none"/>
                  </w:rPr>
                </w:pPr>
                <w:r w:rsidRPr="005656BA"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>Neville Chemical Company</w:t>
                </w:r>
              </w:p>
            </w:txbxContent>
          </v:textbox>
        </v:rect>
      </w:pict>
    </w:r>
    <w:r w:rsidR="005656BA" w:rsidRPr="005656BA">
      <w:rPr>
        <w:noProof/>
      </w:rPr>
      <w:drawing>
        <wp:anchor distT="0" distB="0" distL="114300" distR="114300" simplePos="0" relativeHeight="251653120" behindDoc="0" locked="0" layoutInCell="1" allowOverlap="1" wp14:anchorId="41098ACF" wp14:editId="2206FF8F">
          <wp:simplePos x="0" y="0"/>
          <wp:positionH relativeFrom="column">
            <wp:posOffset>5867400</wp:posOffset>
          </wp:positionH>
          <wp:positionV relativeFrom="paragraph">
            <wp:posOffset>0</wp:posOffset>
          </wp:positionV>
          <wp:extent cx="685800" cy="343535"/>
          <wp:effectExtent l="0" t="0" r="0" b="0"/>
          <wp:wrapNone/>
          <wp:docPr id="26" name="Picture 2" descr="C:\Users\YuLiwei\Documents\01 Liwei Yu\03 Company\Brochure\Official Neville Logo Files\jpg\gree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" descr="C:\Users\YuLiwei\Documents\01 Liwei Yu\03 Company\Brochure\Official Neville Logo Files\jpg\green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0C59" w14:textId="2FEB044A" w:rsidR="00F741E1" w:rsidRDefault="00000000">
    <w:pPr>
      <w:pStyle w:val="Footer"/>
    </w:pPr>
    <w:r>
      <w:pict w14:anchorId="77CF1E56">
        <v:shapetype id="_x0000_t202" coordsize="21600,21600" o:spt="202" path="m,l,21600r21600,l21600,xe">
          <v:stroke joinstyle="miter"/>
          <v:path gradientshapeok="t" o:connecttype="rect"/>
        </v:shapetype>
        <v:shape id="TextBox 38" o:spid="_x0000_s1042" type="#_x0000_t202" style="position:absolute;margin-left:-41.45pt;margin-top:11pt;width:22.2pt;height:25.7pt;z-index:251658240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" filled="f" stroked="f">
          <v:textbox style="mso-next-textbox:#TextBox 38;mso-fit-shape-to-text:t">
            <w:txbxContent>
              <w:p w14:paraId="4E1DD414" w14:textId="6F79C046" w:rsidR="00F741E1" w:rsidRPr="00872D8D" w:rsidRDefault="00540A75" w:rsidP="00F741E1">
                <w:pPr>
                  <w:rPr>
                    <w:b/>
                    <w:bCs/>
                    <w:color w:val="00843D"/>
                    <w:kern w:val="24"/>
                    <w:sz w:val="28"/>
                    <w:szCs w:val="28"/>
                    <w14:ligatures w14:val="none"/>
                  </w:rPr>
                </w:pPr>
                <w:r w:rsidRPr="00872D8D">
                  <w:rPr>
                    <w:b/>
                    <w:bCs/>
                    <w:color w:val="00843D"/>
                    <w:kern w:val="24"/>
                    <w:sz w:val="28"/>
                    <w:szCs w:val="28"/>
                  </w:rPr>
                  <w:t>1</w:t>
                </w:r>
              </w:p>
            </w:txbxContent>
          </v:textbox>
        </v:shape>
      </w:pict>
    </w:r>
    <w:r>
      <w:pict w14:anchorId="3B8BB2C4">
        <v:line id="Straight Connector 37" o:spid="_x0000_s1043" style="position:absolute;z-index:251657216;visibility:visible;mso-wrap-style:square;mso-wrap-distance-left:9pt;mso-wrap-distance-top:0;mso-wrap-distance-right:9pt;mso-wrap-distance-bottom:0;mso-position-horizontal-relative:text;mso-position-vertical-relative:text" from="-19.25pt,11pt" to="-19.2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" strokecolor="#060"/>
      </w:pict>
    </w:r>
    <w:r>
      <w:pict w14:anchorId="1667036B">
        <v:shape id="TextBox 30" o:spid="_x0000_s1044" type="#_x0000_t202" style="position:absolute;margin-left:-19.25pt;margin-top:5.2pt;width:306pt;height:38.95pt;z-index:25165619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" filled="f" stroked="f">
          <v:textbox style="mso-next-textbox:#TextBox 30;mso-fit-shape-to-text:t">
            <w:txbxContent>
              <w:p w14:paraId="67FF34A0" w14:textId="1BEC442F" w:rsidR="00F741E1" w:rsidRPr="00872D8D" w:rsidRDefault="00F741E1" w:rsidP="00F741E1">
                <w:pPr>
                  <w:rPr>
                    <w:b/>
                    <w:bCs/>
                    <w:color w:val="00843D"/>
                    <w:kern w:val="24"/>
                    <w:sz w:val="28"/>
                    <w:szCs w:val="28"/>
                    <w14:ligatures w14:val="none"/>
                  </w:rPr>
                </w:pPr>
                <w:r w:rsidRPr="00872D8D">
                  <w:rPr>
                    <w:b/>
                    <w:bCs/>
                    <w:color w:val="00843D"/>
                    <w:kern w:val="24"/>
                    <w:sz w:val="28"/>
                    <w:szCs w:val="28"/>
                  </w:rPr>
                  <w:t>NEVTAC® T950 &amp; T1000</w:t>
                </w:r>
              </w:p>
              <w:p w14:paraId="4492C860" w14:textId="406B2BDB" w:rsidR="00F741E1" w:rsidRPr="00F741E1" w:rsidRDefault="0011354A" w:rsidP="00F741E1">
                <w:pPr>
                  <w:rPr>
                    <w:color w:val="595959" w:themeColor="text1" w:themeTint="A6"/>
                    <w:kern w:val="24"/>
                    <w:sz w:val="20"/>
                    <w:szCs w:val="20"/>
                  </w:rPr>
                </w:pPr>
                <w:r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>Novel</w:t>
                </w:r>
                <w:r w:rsidR="00C20A82"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 xml:space="preserve"> C5 Resins</w:t>
                </w:r>
              </w:p>
            </w:txbxContent>
          </v:textbox>
        </v:shape>
      </w:pict>
    </w:r>
    <w:r>
      <w:pict w14:anchorId="2A516889">
        <v:rect id="Rectangle 29" o:spid="_x0000_s1045" style="position:absolute;margin-left:386.55pt;margin-top:23.75pt;width:135.45pt;height:19.4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" filled="f" stroked="f">
          <v:textbox style="mso-next-textbox:#Rectangle 29;mso-fit-shape-to-text:t">
            <w:txbxContent>
              <w:p w14:paraId="5FB6198E" w14:textId="77777777" w:rsidR="00F741E1" w:rsidRPr="00F741E1" w:rsidRDefault="00F741E1" w:rsidP="00F741E1">
                <w:pPr>
                  <w:rPr>
                    <w:color w:val="595959" w:themeColor="text1" w:themeTint="A6"/>
                    <w:kern w:val="24"/>
                    <w:sz w:val="20"/>
                    <w:szCs w:val="20"/>
                    <w14:ligatures w14:val="none"/>
                  </w:rPr>
                </w:pPr>
                <w:r w:rsidRPr="00F741E1">
                  <w:rPr>
                    <w:color w:val="595959" w:themeColor="text1" w:themeTint="A6"/>
                    <w:kern w:val="24"/>
                    <w:sz w:val="20"/>
                    <w:szCs w:val="20"/>
                  </w:rPr>
                  <w:t>Neville Chemical Company</w:t>
                </w:r>
              </w:p>
            </w:txbxContent>
          </v:textbox>
        </v:rect>
      </w:pict>
    </w:r>
    <w:r w:rsidR="00F741E1" w:rsidRPr="00F741E1">
      <w:rPr>
        <w:noProof/>
      </w:rPr>
      <w:drawing>
        <wp:anchor distT="0" distB="0" distL="114300" distR="114300" simplePos="0" relativeHeight="251654144" behindDoc="0" locked="0" layoutInCell="1" allowOverlap="1" wp14:anchorId="30418E86" wp14:editId="582BC3E5">
          <wp:simplePos x="0" y="0"/>
          <wp:positionH relativeFrom="column">
            <wp:posOffset>5867400</wp:posOffset>
          </wp:positionH>
          <wp:positionV relativeFrom="paragraph">
            <wp:posOffset>0</wp:posOffset>
          </wp:positionV>
          <wp:extent cx="685800" cy="343535"/>
          <wp:effectExtent l="0" t="0" r="0" b="0"/>
          <wp:wrapNone/>
          <wp:docPr id="774723394" name="Picture 2" descr="C:\Users\YuLiwei\Documents\01 Liwei Yu\03 Company\Brochure\Official Neville Logo Files\jpg\gree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" descr="C:\Users\YuLiwei\Documents\01 Liwei Yu\03 Company\Brochure\Official Neville Logo Files\jpg\green-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D1C0" w14:textId="77777777" w:rsidR="004D31F2" w:rsidRDefault="004D31F2" w:rsidP="000A7972">
      <w:pPr>
        <w:spacing w:line="240" w:lineRule="auto"/>
      </w:pPr>
      <w:r>
        <w:separator/>
      </w:r>
    </w:p>
  </w:footnote>
  <w:footnote w:type="continuationSeparator" w:id="0">
    <w:p w14:paraId="32A701DB" w14:textId="77777777" w:rsidR="004D31F2" w:rsidRDefault="004D31F2" w:rsidP="000A7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D00"/>
    <w:multiLevelType w:val="hybridMultilevel"/>
    <w:tmpl w:val="DF0A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763A"/>
    <w:multiLevelType w:val="hybridMultilevel"/>
    <w:tmpl w:val="70C8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0E78"/>
    <w:multiLevelType w:val="hybridMultilevel"/>
    <w:tmpl w:val="D9DC758A"/>
    <w:lvl w:ilvl="0" w:tplc="5D4CB672">
      <w:start w:val="100"/>
      <w:numFmt w:val="bullet"/>
      <w:lvlText w:val=""/>
      <w:lvlJc w:val="left"/>
      <w:pPr>
        <w:ind w:left="720" w:hanging="360"/>
      </w:pPr>
      <w:rPr>
        <w:rFonts w:ascii="Symbol" w:eastAsia="+mn-e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E47C8"/>
    <w:multiLevelType w:val="hybridMultilevel"/>
    <w:tmpl w:val="F116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D2AD5"/>
    <w:multiLevelType w:val="hybridMultilevel"/>
    <w:tmpl w:val="F3CE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D4D93"/>
    <w:multiLevelType w:val="hybridMultilevel"/>
    <w:tmpl w:val="82884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9966901">
    <w:abstractNumId w:val="2"/>
  </w:num>
  <w:num w:numId="2" w16cid:durableId="1186553692">
    <w:abstractNumId w:val="3"/>
  </w:num>
  <w:num w:numId="3" w16cid:durableId="395592635">
    <w:abstractNumId w:val="1"/>
  </w:num>
  <w:num w:numId="4" w16cid:durableId="277951444">
    <w:abstractNumId w:val="0"/>
  </w:num>
  <w:num w:numId="5" w16cid:durableId="172376704">
    <w:abstractNumId w:val="5"/>
  </w:num>
  <w:num w:numId="6" w16cid:durableId="1132408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evenAndOddHeaders/>
  <w:characterSpacingControl w:val="doNotCompress"/>
  <w:hdrShapeDefaults>
    <o:shapedefaults v:ext="edit" spidmax="2060">
      <o:colormru v:ext="edit" colors="#00856b,#00649a,#50b048,#f8f8f8,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526A"/>
    <w:rsid w:val="00005B72"/>
    <w:rsid w:val="00050819"/>
    <w:rsid w:val="000A7972"/>
    <w:rsid w:val="000F7860"/>
    <w:rsid w:val="0011354A"/>
    <w:rsid w:val="00123C87"/>
    <w:rsid w:val="00150730"/>
    <w:rsid w:val="00181E5B"/>
    <w:rsid w:val="001A282E"/>
    <w:rsid w:val="001E1B78"/>
    <w:rsid w:val="001F2FB4"/>
    <w:rsid w:val="00242A77"/>
    <w:rsid w:val="0029216D"/>
    <w:rsid w:val="002A09F6"/>
    <w:rsid w:val="002C0A92"/>
    <w:rsid w:val="002E7649"/>
    <w:rsid w:val="003269B1"/>
    <w:rsid w:val="00335542"/>
    <w:rsid w:val="0038438F"/>
    <w:rsid w:val="00395C93"/>
    <w:rsid w:val="00404C2D"/>
    <w:rsid w:val="00405222"/>
    <w:rsid w:val="004140A2"/>
    <w:rsid w:val="0042058D"/>
    <w:rsid w:val="00431468"/>
    <w:rsid w:val="0043567F"/>
    <w:rsid w:val="00465E3B"/>
    <w:rsid w:val="00473636"/>
    <w:rsid w:val="004B32EA"/>
    <w:rsid w:val="004D31F2"/>
    <w:rsid w:val="004F6391"/>
    <w:rsid w:val="00537BA9"/>
    <w:rsid w:val="00540A75"/>
    <w:rsid w:val="00555B1D"/>
    <w:rsid w:val="005656BA"/>
    <w:rsid w:val="005664EE"/>
    <w:rsid w:val="00591EFE"/>
    <w:rsid w:val="00635C92"/>
    <w:rsid w:val="006456EB"/>
    <w:rsid w:val="00645F47"/>
    <w:rsid w:val="006B2FE3"/>
    <w:rsid w:val="006E7F4F"/>
    <w:rsid w:val="007112C6"/>
    <w:rsid w:val="007174EC"/>
    <w:rsid w:val="00730062"/>
    <w:rsid w:val="007515BF"/>
    <w:rsid w:val="00751BAB"/>
    <w:rsid w:val="00766F19"/>
    <w:rsid w:val="008718E6"/>
    <w:rsid w:val="00872D8D"/>
    <w:rsid w:val="00877D13"/>
    <w:rsid w:val="008C6B93"/>
    <w:rsid w:val="00952A20"/>
    <w:rsid w:val="00953091"/>
    <w:rsid w:val="0096526A"/>
    <w:rsid w:val="00974DF1"/>
    <w:rsid w:val="00990D2A"/>
    <w:rsid w:val="009B3367"/>
    <w:rsid w:val="009D6BAE"/>
    <w:rsid w:val="00A372D0"/>
    <w:rsid w:val="00A467CB"/>
    <w:rsid w:val="00A84E48"/>
    <w:rsid w:val="00AA007C"/>
    <w:rsid w:val="00AB7A43"/>
    <w:rsid w:val="00B1119A"/>
    <w:rsid w:val="00B317EA"/>
    <w:rsid w:val="00B44F93"/>
    <w:rsid w:val="00B76852"/>
    <w:rsid w:val="00B777BE"/>
    <w:rsid w:val="00BE1E95"/>
    <w:rsid w:val="00BF6E4D"/>
    <w:rsid w:val="00C20A82"/>
    <w:rsid w:val="00C36A72"/>
    <w:rsid w:val="00C4503F"/>
    <w:rsid w:val="00CC0F85"/>
    <w:rsid w:val="00D118A9"/>
    <w:rsid w:val="00DB0F0B"/>
    <w:rsid w:val="00DD161B"/>
    <w:rsid w:val="00E27A61"/>
    <w:rsid w:val="00E44746"/>
    <w:rsid w:val="00E85DDB"/>
    <w:rsid w:val="00EB244A"/>
    <w:rsid w:val="00ED2327"/>
    <w:rsid w:val="00EE6F76"/>
    <w:rsid w:val="00F16921"/>
    <w:rsid w:val="00F36544"/>
    <w:rsid w:val="00F45BEC"/>
    <w:rsid w:val="00F741E1"/>
    <w:rsid w:val="00F8707C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ru v:ext="edit" colors="#00856b,#00649a,#50b048,#f8f8f8,white"/>
    </o:shapedefaults>
    <o:shapelayout v:ext="edit">
      <o:idmap v:ext="edit" data="2"/>
    </o:shapelayout>
  </w:shapeDefaults>
  <w:decimalSymbol w:val="."/>
  <w:listSeparator w:val=","/>
  <w14:docId w14:val="23AB25F1"/>
  <w15:chartTrackingRefBased/>
  <w15:docId w15:val="{A36AE100-68F7-49FB-9598-A61C401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82"/>
    <w:pPr>
      <w:spacing w:after="0"/>
    </w:pPr>
    <w:rPr>
      <w:rFonts w:ascii="Arial" w:eastAsia="Arial" w:hAnsi="Arial" w:cs="Arial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2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2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2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2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2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2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2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2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2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2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2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26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96526A"/>
    <w:pPr>
      <w:spacing w:after="0" w:line="240" w:lineRule="auto"/>
    </w:pPr>
    <w:rPr>
      <w:rFonts w:ascii="Arial" w:eastAsia="Arial" w:hAnsi="Arial" w:cs="Arial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6526A"/>
    <w:pPr>
      <w:spacing w:after="0" w:line="240" w:lineRule="auto"/>
    </w:pPr>
    <w:rPr>
      <w:rFonts w:ascii="Arial" w:eastAsia="Arial" w:hAnsi="Arial" w:cs="Arial"/>
      <w:kern w:val="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4F63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4F63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591E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635C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A79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972"/>
    <w:rPr>
      <w:rFonts w:ascii="Arial" w:eastAsia="Arial" w:hAnsi="Arial" w:cs="Arial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79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972"/>
    <w:rPr>
      <w:rFonts w:ascii="Arial" w:eastAsia="Arial" w:hAnsi="Arial" w:cs="Arial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0955-A6F7-4542-9A63-D64D47BF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440</Words>
  <Characters>2345</Characters>
  <Application>Microsoft Office Word</Application>
  <DocSecurity>0</DocSecurity>
  <Lines>90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 Yu</dc:creator>
  <cp:keywords/>
  <dc:description/>
  <cp:lastModifiedBy>Jacob Suwalski</cp:lastModifiedBy>
  <cp:revision>25</cp:revision>
  <cp:lastPrinted>2026-04-16T13:35:00Z</cp:lastPrinted>
  <dcterms:created xsi:type="dcterms:W3CDTF">2026-04-02T19:01:00Z</dcterms:created>
  <dcterms:modified xsi:type="dcterms:W3CDTF">2026-04-16T13:55:00Z</dcterms:modified>
</cp:coreProperties>
</file>